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F59CF" w14:textId="77777777" w:rsidR="00665C26" w:rsidRDefault="00A13194" w:rsidP="00D35BE4"/>
    <w:p w14:paraId="0E254E0B" w14:textId="77777777" w:rsidR="00665C26" w:rsidRDefault="00A13194" w:rsidP="00D35BE4"/>
    <w:p w14:paraId="482FA894" w14:textId="77777777" w:rsidR="00665C26" w:rsidRDefault="00A13194" w:rsidP="00D35BE4"/>
    <w:p w14:paraId="67631286" w14:textId="77777777" w:rsidR="00665C26" w:rsidRDefault="00A13194" w:rsidP="00D35BE4"/>
    <w:p w14:paraId="60AED989" w14:textId="77777777" w:rsidR="00665C26" w:rsidRDefault="00A13194" w:rsidP="00D35BE4"/>
    <w:p w14:paraId="2EDC38A2" w14:textId="5180FCB9" w:rsidR="00665C26" w:rsidRDefault="00A13194" w:rsidP="00D35BE4">
      <w:pPr>
        <w:jc w:val="center"/>
        <w:rPr>
          <w:sz w:val="20"/>
          <w:szCs w:val="20"/>
        </w:rPr>
      </w:pPr>
    </w:p>
    <w:p w14:paraId="51756CDA" w14:textId="77777777" w:rsidR="00665C26" w:rsidRDefault="00A13194" w:rsidP="00D35BE4"/>
    <w:p w14:paraId="20DDC469" w14:textId="77777777" w:rsidR="00665C26" w:rsidRDefault="00A13194" w:rsidP="00D35BE4"/>
    <w:p w14:paraId="1D2ABA12" w14:textId="743763F5" w:rsidR="00CE7EC3" w:rsidRDefault="00CE7EC3" w:rsidP="00D35BE4">
      <w:pPr>
        <w:pStyle w:val="Heading1"/>
        <w:contextualSpacing/>
      </w:pPr>
      <w:bookmarkStart w:id="0" w:name="_u7pq3e5ovj10" w:colFirst="0" w:colLast="0"/>
      <w:bookmarkStart w:id="1" w:name="_Toc56610363"/>
      <w:bookmarkStart w:id="2" w:name="_Toc56610599"/>
      <w:bookmarkStart w:id="3" w:name="_Toc56610696"/>
      <w:bookmarkEnd w:id="0"/>
      <w:r w:rsidRPr="00CE7EC3">
        <w:t>Safeguarding</w:t>
      </w:r>
      <w:bookmarkEnd w:id="1"/>
      <w:bookmarkEnd w:id="2"/>
      <w:bookmarkEnd w:id="3"/>
    </w:p>
    <w:p w14:paraId="5C5B0A96" w14:textId="77777777" w:rsidR="00CE7EC3" w:rsidRDefault="00CE7EC3" w:rsidP="00D35BE4">
      <w:pPr>
        <w:pStyle w:val="Heading1"/>
        <w:contextualSpacing/>
      </w:pPr>
      <w:bookmarkStart w:id="4" w:name="_Toc56610364"/>
      <w:bookmarkStart w:id="5" w:name="_Toc56610600"/>
      <w:bookmarkStart w:id="6" w:name="_Toc56610697"/>
      <w:bookmarkStart w:id="7" w:name="_Hlk56608875"/>
      <w:r w:rsidRPr="00CE7EC3">
        <w:t xml:space="preserve">Child Abuse - Recognition </w:t>
      </w:r>
      <w:r>
        <w:t>a</w:t>
      </w:r>
      <w:r w:rsidRPr="00CE7EC3">
        <w:t>nd</w:t>
      </w:r>
      <w:bookmarkEnd w:id="4"/>
      <w:bookmarkEnd w:id="5"/>
      <w:bookmarkEnd w:id="6"/>
      <w:r w:rsidRPr="00CE7EC3">
        <w:t xml:space="preserve"> </w:t>
      </w:r>
    </w:p>
    <w:p w14:paraId="45C8FB4F" w14:textId="0C02A405" w:rsidR="00CE7EC3" w:rsidRDefault="00CE7EC3" w:rsidP="00D35BE4">
      <w:pPr>
        <w:pStyle w:val="Heading1"/>
        <w:contextualSpacing/>
        <w:rPr>
          <w:rFonts w:cs="Arial"/>
          <w:sz w:val="24"/>
          <w:szCs w:val="24"/>
        </w:rPr>
      </w:pPr>
      <w:bookmarkStart w:id="8" w:name="_Toc56610365"/>
      <w:bookmarkStart w:id="9" w:name="_Toc56610601"/>
      <w:bookmarkStart w:id="10" w:name="_Toc56610698"/>
      <w:r w:rsidRPr="00CE7EC3">
        <w:t>Reporting Policy</w:t>
      </w:r>
      <w:bookmarkEnd w:id="8"/>
      <w:bookmarkEnd w:id="9"/>
      <w:bookmarkEnd w:id="10"/>
      <w:r>
        <w:rPr>
          <w:rFonts w:cs="Arial"/>
          <w:sz w:val="28"/>
          <w:szCs w:val="28"/>
          <w:u w:val="single"/>
        </w:rPr>
        <w:t xml:space="preserve"> </w:t>
      </w:r>
    </w:p>
    <w:bookmarkEnd w:id="7"/>
    <w:p w14:paraId="55F52177" w14:textId="77777777" w:rsidR="00641D43" w:rsidRDefault="00A13194" w:rsidP="00D35BE4"/>
    <w:p w14:paraId="3811BCC8" w14:textId="77777777" w:rsidR="00665C26" w:rsidRDefault="00A13194" w:rsidP="00D35BE4"/>
    <w:tbl>
      <w:tblPr>
        <w:tblStyle w:va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166"/>
        <w:gridCol w:w="2139"/>
        <w:gridCol w:w="2170"/>
        <w:gridCol w:w="2181"/>
      </w:tblGrid>
      <w:tr w:rsidR="00665C26" w14:paraId="5765C1CE" w14:textId="77777777" w:rsidTr="0054391A">
        <w:tc>
          <w:tcPr>
            <w:tcW w:w="2166" w:type="dxa"/>
          </w:tcPr>
          <w:p w14:paraId="1B840360" w14:textId="77777777" w:rsidR="00665C26" w:rsidRDefault="00B70C9C" w:rsidP="00D35BE4">
            <w:pPr>
              <w:pStyle w:val="Heading3"/>
            </w:pPr>
            <w:r>
              <w:t>Version</w:t>
            </w:r>
          </w:p>
        </w:tc>
        <w:tc>
          <w:tcPr>
            <w:tcW w:w="2139" w:type="dxa"/>
          </w:tcPr>
          <w:p w14:paraId="32822EA0" w14:textId="77777777" w:rsidR="00665C26" w:rsidRDefault="00B70C9C" w:rsidP="00D35BE4">
            <w:pPr>
              <w:pStyle w:val="Heading3"/>
            </w:pPr>
            <w:r>
              <w:t>Date</w:t>
            </w:r>
          </w:p>
        </w:tc>
        <w:tc>
          <w:tcPr>
            <w:tcW w:w="2170" w:type="dxa"/>
          </w:tcPr>
          <w:p w14:paraId="4743852B" w14:textId="77777777" w:rsidR="00665C26" w:rsidRDefault="00B70C9C" w:rsidP="00D35BE4">
            <w:pPr>
              <w:pStyle w:val="Heading3"/>
            </w:pPr>
            <w:r>
              <w:t>Author</w:t>
            </w:r>
          </w:p>
        </w:tc>
        <w:tc>
          <w:tcPr>
            <w:tcW w:w="2181" w:type="dxa"/>
          </w:tcPr>
          <w:p w14:paraId="0458A2AF" w14:textId="77777777" w:rsidR="00665C26" w:rsidRDefault="00B70C9C" w:rsidP="00D35BE4">
            <w:pPr>
              <w:pStyle w:val="Heading3"/>
            </w:pPr>
            <w:r>
              <w:t>Changes</w:t>
            </w:r>
          </w:p>
        </w:tc>
      </w:tr>
      <w:tr w:rsidR="00665C26" w14:paraId="3EE8E67B" w14:textId="77777777" w:rsidTr="0054391A">
        <w:tc>
          <w:tcPr>
            <w:tcW w:w="2166" w:type="dxa"/>
          </w:tcPr>
          <w:p w14:paraId="75C8D872" w14:textId="10AF2C27" w:rsidR="00665C26" w:rsidRDefault="008B0E15" w:rsidP="00D35BE4">
            <w:r>
              <w:t>1.0</w:t>
            </w:r>
          </w:p>
        </w:tc>
        <w:tc>
          <w:tcPr>
            <w:tcW w:w="2139" w:type="dxa"/>
          </w:tcPr>
          <w:p w14:paraId="35247ABC" w14:textId="3D0C48B8" w:rsidR="00665C26" w:rsidRDefault="00A13194" w:rsidP="00D35BE4"/>
        </w:tc>
        <w:tc>
          <w:tcPr>
            <w:tcW w:w="2170" w:type="dxa"/>
          </w:tcPr>
          <w:p w14:paraId="538558BC" w14:textId="5C6C2D22" w:rsidR="00665C26" w:rsidRDefault="00A13194" w:rsidP="00D35BE4"/>
        </w:tc>
        <w:tc>
          <w:tcPr>
            <w:tcW w:w="2181" w:type="dxa"/>
          </w:tcPr>
          <w:p w14:paraId="3DAA075A" w14:textId="20A0B8DC" w:rsidR="00665C26" w:rsidRDefault="00A969FA" w:rsidP="00D35BE4">
            <w:r>
              <w:t>New Version</w:t>
            </w:r>
          </w:p>
        </w:tc>
      </w:tr>
      <w:tr w:rsidR="00DA099F" w14:paraId="098E133A" w14:textId="77777777" w:rsidTr="0054391A">
        <w:tc>
          <w:tcPr>
            <w:tcW w:w="8656" w:type="dxa"/>
            <w:gridSpan w:val="4"/>
          </w:tcPr>
          <w:p w14:paraId="07DECDE9" w14:textId="482E00BE" w:rsidR="00DA099F" w:rsidRDefault="00DA099F" w:rsidP="00D35BE4">
            <w:r>
              <w:t xml:space="preserve">Approved: </w:t>
            </w:r>
          </w:p>
        </w:tc>
      </w:tr>
    </w:tbl>
    <w:p w14:paraId="2BD4A94E" w14:textId="0FE05774" w:rsidR="00665C26" w:rsidRDefault="00B70C9C" w:rsidP="00D35BE4">
      <w:pPr>
        <w:rPr>
          <w:sz w:val="20"/>
          <w:szCs w:val="20"/>
        </w:rPr>
      </w:pPr>
      <w:r>
        <w:br w:type="page"/>
      </w:r>
      <w:bookmarkStart w:id="11" w:name="_1y25ib4uteqt" w:colFirst="0" w:colLast="0"/>
      <w:bookmarkEnd w:id="11"/>
    </w:p>
    <w:p w14:paraId="4D00351E" w14:textId="77777777" w:rsidR="00D35BE4" w:rsidRDefault="00D35BE4" w:rsidP="00D35BE4">
      <w:pPr>
        <w:pStyle w:val="Heading2"/>
      </w:pPr>
    </w:p>
    <w:p w14:paraId="57F02589" w14:textId="02C6FAA8" w:rsidR="00D35BE4" w:rsidRDefault="00D35BE4" w:rsidP="00D35BE4">
      <w:pPr>
        <w:pStyle w:val="TOC1"/>
        <w:tabs>
          <w:tab w:val="right" w:pos="8898"/>
        </w:tabs>
        <w:rPr>
          <w:noProof/>
        </w:rPr>
      </w:pPr>
      <w:r>
        <w:fldChar w:fldCharType="begin"/>
      </w:r>
      <w:r>
        <w:instrText xml:space="preserve"> TOC \o "1-2" \h \z \u </w:instrText>
      </w:r>
      <w:r>
        <w:fldChar w:fldCharType="separate"/>
      </w:r>
    </w:p>
    <w:p w14:paraId="0975E128" w14:textId="467A91C7" w:rsidR="00D35BE4" w:rsidRDefault="00D35BE4" w:rsidP="00D35BE4">
      <w:pPr>
        <w:pStyle w:val="Heading2"/>
        <w:rPr>
          <w:noProof/>
        </w:rPr>
      </w:pPr>
      <w:r>
        <w:rPr>
          <w:noProof/>
        </w:rPr>
        <w:t>Contents</w:t>
      </w:r>
    </w:p>
    <w:p w14:paraId="0C4761E2" w14:textId="77777777" w:rsidR="00D35BE4" w:rsidRPr="00D35BE4" w:rsidRDefault="00D35BE4" w:rsidP="00D35BE4">
      <w:pPr>
        <w:rPr>
          <w:noProof/>
        </w:rPr>
      </w:pPr>
    </w:p>
    <w:p w14:paraId="32DCE8A3" w14:textId="53BDA567" w:rsidR="00D35BE4" w:rsidRDefault="00A13194">
      <w:pPr>
        <w:pStyle w:val="TOC2"/>
        <w:tabs>
          <w:tab w:val="right" w:pos="8898"/>
        </w:tabs>
        <w:rPr>
          <w:rFonts w:asciiTheme="minorHAnsi" w:eastAsiaTheme="minorEastAsia" w:hAnsiTheme="minorHAnsi" w:cstheme="minorBidi"/>
          <w:noProof/>
          <w:lang w:eastAsia="en-IE"/>
        </w:rPr>
      </w:pPr>
      <w:hyperlink w:anchor="_Toc56610699" w:history="1">
        <w:r w:rsidR="00D35BE4" w:rsidRPr="00581973">
          <w:rPr>
            <w:rStyle w:val="Hyperlink"/>
            <w:noProof/>
          </w:rPr>
          <w:t>Recognising Child Abuse</w:t>
        </w:r>
        <w:r w:rsidR="00D35BE4">
          <w:rPr>
            <w:noProof/>
            <w:webHidden/>
          </w:rPr>
          <w:tab/>
        </w:r>
        <w:r w:rsidR="00D35BE4">
          <w:rPr>
            <w:noProof/>
            <w:webHidden/>
          </w:rPr>
          <w:fldChar w:fldCharType="begin"/>
        </w:r>
        <w:r w:rsidR="00D35BE4">
          <w:rPr>
            <w:noProof/>
            <w:webHidden/>
          </w:rPr>
          <w:instrText xml:space="preserve"> PAGEREF _Toc56610699 \h </w:instrText>
        </w:r>
        <w:r w:rsidR="00D35BE4">
          <w:rPr>
            <w:noProof/>
            <w:webHidden/>
          </w:rPr>
        </w:r>
        <w:r w:rsidR="00D35BE4">
          <w:rPr>
            <w:noProof/>
            <w:webHidden/>
          </w:rPr>
          <w:fldChar w:fldCharType="separate"/>
        </w:r>
        <w:r w:rsidR="00436F0B">
          <w:rPr>
            <w:noProof/>
            <w:webHidden/>
          </w:rPr>
          <w:t>3</w:t>
        </w:r>
        <w:r w:rsidR="00D35BE4">
          <w:rPr>
            <w:noProof/>
            <w:webHidden/>
          </w:rPr>
          <w:fldChar w:fldCharType="end"/>
        </w:r>
      </w:hyperlink>
    </w:p>
    <w:p w14:paraId="5FD59652" w14:textId="6D52816F" w:rsidR="00D35BE4" w:rsidRDefault="00A13194">
      <w:pPr>
        <w:pStyle w:val="TOC2"/>
        <w:tabs>
          <w:tab w:val="right" w:pos="8898"/>
        </w:tabs>
        <w:rPr>
          <w:rFonts w:asciiTheme="minorHAnsi" w:eastAsiaTheme="minorEastAsia" w:hAnsiTheme="minorHAnsi" w:cstheme="minorBidi"/>
          <w:noProof/>
          <w:lang w:eastAsia="en-IE"/>
        </w:rPr>
      </w:pPr>
      <w:hyperlink w:anchor="_Toc56610700" w:history="1">
        <w:r w:rsidR="00D35BE4" w:rsidRPr="00581973">
          <w:rPr>
            <w:rStyle w:val="Hyperlink"/>
            <w:noProof/>
          </w:rPr>
          <w:t>Reasonable Grounds for Concern Of Abuse Or Harm</w:t>
        </w:r>
        <w:r w:rsidR="00D35BE4">
          <w:rPr>
            <w:noProof/>
            <w:webHidden/>
          </w:rPr>
          <w:tab/>
        </w:r>
        <w:r w:rsidR="00D35BE4">
          <w:rPr>
            <w:noProof/>
            <w:webHidden/>
          </w:rPr>
          <w:fldChar w:fldCharType="begin"/>
        </w:r>
        <w:r w:rsidR="00D35BE4">
          <w:rPr>
            <w:noProof/>
            <w:webHidden/>
          </w:rPr>
          <w:instrText xml:space="preserve"> PAGEREF _Toc56610700 \h </w:instrText>
        </w:r>
        <w:r w:rsidR="00D35BE4">
          <w:rPr>
            <w:noProof/>
            <w:webHidden/>
          </w:rPr>
        </w:r>
        <w:r w:rsidR="00D35BE4">
          <w:rPr>
            <w:noProof/>
            <w:webHidden/>
          </w:rPr>
          <w:fldChar w:fldCharType="separate"/>
        </w:r>
        <w:r w:rsidR="00436F0B">
          <w:rPr>
            <w:noProof/>
            <w:webHidden/>
          </w:rPr>
          <w:t>4</w:t>
        </w:r>
        <w:r w:rsidR="00D35BE4">
          <w:rPr>
            <w:noProof/>
            <w:webHidden/>
          </w:rPr>
          <w:fldChar w:fldCharType="end"/>
        </w:r>
      </w:hyperlink>
    </w:p>
    <w:p w14:paraId="1FF4B137" w14:textId="57B8FE04" w:rsidR="00D35BE4" w:rsidRDefault="00A13194">
      <w:pPr>
        <w:pStyle w:val="TOC2"/>
        <w:tabs>
          <w:tab w:val="right" w:pos="8898"/>
        </w:tabs>
        <w:rPr>
          <w:rFonts w:asciiTheme="minorHAnsi" w:eastAsiaTheme="minorEastAsia" w:hAnsiTheme="minorHAnsi" w:cstheme="minorBidi"/>
          <w:noProof/>
          <w:lang w:eastAsia="en-IE"/>
        </w:rPr>
      </w:pPr>
      <w:hyperlink w:anchor="_Toc56610701" w:history="1">
        <w:r w:rsidR="00D35BE4" w:rsidRPr="00581973">
          <w:rPr>
            <w:rStyle w:val="Hyperlink"/>
            <w:noProof/>
          </w:rPr>
          <w:t>Reporting Child Abuse</w:t>
        </w:r>
        <w:r w:rsidR="00D35BE4">
          <w:rPr>
            <w:noProof/>
            <w:webHidden/>
          </w:rPr>
          <w:tab/>
        </w:r>
        <w:r w:rsidR="00D35BE4">
          <w:rPr>
            <w:noProof/>
            <w:webHidden/>
          </w:rPr>
          <w:fldChar w:fldCharType="begin"/>
        </w:r>
        <w:r w:rsidR="00D35BE4">
          <w:rPr>
            <w:noProof/>
            <w:webHidden/>
          </w:rPr>
          <w:instrText xml:space="preserve"> PAGEREF _Toc56610701 \h </w:instrText>
        </w:r>
        <w:r w:rsidR="00D35BE4">
          <w:rPr>
            <w:noProof/>
            <w:webHidden/>
          </w:rPr>
        </w:r>
        <w:r w:rsidR="00D35BE4">
          <w:rPr>
            <w:noProof/>
            <w:webHidden/>
          </w:rPr>
          <w:fldChar w:fldCharType="separate"/>
        </w:r>
        <w:r w:rsidR="00436F0B">
          <w:rPr>
            <w:noProof/>
            <w:webHidden/>
          </w:rPr>
          <w:t>6</w:t>
        </w:r>
        <w:r w:rsidR="00D35BE4">
          <w:rPr>
            <w:noProof/>
            <w:webHidden/>
          </w:rPr>
          <w:fldChar w:fldCharType="end"/>
        </w:r>
      </w:hyperlink>
    </w:p>
    <w:p w14:paraId="093F5444" w14:textId="63BE24D2" w:rsidR="00D35BE4" w:rsidRDefault="00A13194">
      <w:pPr>
        <w:pStyle w:val="TOC2"/>
        <w:tabs>
          <w:tab w:val="right" w:pos="8898"/>
        </w:tabs>
        <w:rPr>
          <w:rFonts w:asciiTheme="minorHAnsi" w:eastAsiaTheme="minorEastAsia" w:hAnsiTheme="minorHAnsi" w:cstheme="minorBidi"/>
          <w:noProof/>
          <w:lang w:eastAsia="en-IE"/>
        </w:rPr>
      </w:pPr>
      <w:hyperlink w:anchor="_Toc56610702" w:history="1">
        <w:r w:rsidR="00D35BE4" w:rsidRPr="00581973">
          <w:rPr>
            <w:rStyle w:val="Hyperlink"/>
            <w:noProof/>
          </w:rPr>
          <w:t>Responding to Grounds for Concern</w:t>
        </w:r>
        <w:r w:rsidR="00D35BE4">
          <w:rPr>
            <w:noProof/>
            <w:webHidden/>
          </w:rPr>
          <w:tab/>
        </w:r>
        <w:r w:rsidR="00D35BE4">
          <w:rPr>
            <w:noProof/>
            <w:webHidden/>
          </w:rPr>
          <w:fldChar w:fldCharType="begin"/>
        </w:r>
        <w:r w:rsidR="00D35BE4">
          <w:rPr>
            <w:noProof/>
            <w:webHidden/>
          </w:rPr>
          <w:instrText xml:space="preserve"> PAGEREF _Toc56610702 \h </w:instrText>
        </w:r>
        <w:r w:rsidR="00D35BE4">
          <w:rPr>
            <w:noProof/>
            <w:webHidden/>
          </w:rPr>
        </w:r>
        <w:r w:rsidR="00D35BE4">
          <w:rPr>
            <w:noProof/>
            <w:webHidden/>
          </w:rPr>
          <w:fldChar w:fldCharType="separate"/>
        </w:r>
        <w:r w:rsidR="00436F0B">
          <w:rPr>
            <w:noProof/>
            <w:webHidden/>
          </w:rPr>
          <w:t>7</w:t>
        </w:r>
        <w:r w:rsidR="00D35BE4">
          <w:rPr>
            <w:noProof/>
            <w:webHidden/>
          </w:rPr>
          <w:fldChar w:fldCharType="end"/>
        </w:r>
      </w:hyperlink>
    </w:p>
    <w:p w14:paraId="5D905A8A" w14:textId="1F7A2085" w:rsidR="00D35BE4" w:rsidRDefault="00A13194">
      <w:pPr>
        <w:pStyle w:val="TOC2"/>
        <w:tabs>
          <w:tab w:val="right" w:pos="8898"/>
        </w:tabs>
        <w:rPr>
          <w:rFonts w:asciiTheme="minorHAnsi" w:eastAsiaTheme="minorEastAsia" w:hAnsiTheme="minorHAnsi" w:cstheme="minorBidi"/>
          <w:noProof/>
          <w:lang w:eastAsia="en-IE"/>
        </w:rPr>
      </w:pPr>
      <w:hyperlink w:anchor="_Toc56610703" w:history="1">
        <w:r w:rsidR="00D35BE4" w:rsidRPr="00581973">
          <w:rPr>
            <w:rStyle w:val="Hyperlink"/>
            <w:noProof/>
          </w:rPr>
          <w:t>Responding to Information Uncovered from Other Sources</w:t>
        </w:r>
        <w:r w:rsidR="00D35BE4">
          <w:rPr>
            <w:noProof/>
            <w:webHidden/>
          </w:rPr>
          <w:tab/>
        </w:r>
        <w:r w:rsidR="00D35BE4">
          <w:rPr>
            <w:noProof/>
            <w:webHidden/>
          </w:rPr>
          <w:fldChar w:fldCharType="begin"/>
        </w:r>
        <w:r w:rsidR="00D35BE4">
          <w:rPr>
            <w:noProof/>
            <w:webHidden/>
          </w:rPr>
          <w:instrText xml:space="preserve"> PAGEREF _Toc56610703 \h </w:instrText>
        </w:r>
        <w:r w:rsidR="00D35BE4">
          <w:rPr>
            <w:noProof/>
            <w:webHidden/>
          </w:rPr>
        </w:r>
        <w:r w:rsidR="00D35BE4">
          <w:rPr>
            <w:noProof/>
            <w:webHidden/>
          </w:rPr>
          <w:fldChar w:fldCharType="separate"/>
        </w:r>
        <w:r w:rsidR="00436F0B">
          <w:rPr>
            <w:noProof/>
            <w:webHidden/>
          </w:rPr>
          <w:t>7</w:t>
        </w:r>
        <w:r w:rsidR="00D35BE4">
          <w:rPr>
            <w:noProof/>
            <w:webHidden/>
          </w:rPr>
          <w:fldChar w:fldCharType="end"/>
        </w:r>
      </w:hyperlink>
    </w:p>
    <w:p w14:paraId="05EE55ED" w14:textId="0F660F4D" w:rsidR="00D35BE4" w:rsidRDefault="00A13194">
      <w:pPr>
        <w:pStyle w:val="TOC2"/>
        <w:tabs>
          <w:tab w:val="right" w:pos="8898"/>
        </w:tabs>
        <w:rPr>
          <w:rFonts w:asciiTheme="minorHAnsi" w:eastAsiaTheme="minorEastAsia" w:hAnsiTheme="minorHAnsi" w:cstheme="minorBidi"/>
          <w:noProof/>
          <w:lang w:eastAsia="en-IE"/>
        </w:rPr>
      </w:pPr>
      <w:hyperlink w:anchor="_Toc56610704" w:history="1">
        <w:r w:rsidR="00D35BE4" w:rsidRPr="00581973">
          <w:rPr>
            <w:rStyle w:val="Hyperlink"/>
            <w:noProof/>
          </w:rPr>
          <w:t>Record Keeping</w:t>
        </w:r>
        <w:r w:rsidR="00D35BE4">
          <w:rPr>
            <w:noProof/>
            <w:webHidden/>
          </w:rPr>
          <w:tab/>
        </w:r>
        <w:r w:rsidR="00D35BE4">
          <w:rPr>
            <w:noProof/>
            <w:webHidden/>
          </w:rPr>
          <w:fldChar w:fldCharType="begin"/>
        </w:r>
        <w:r w:rsidR="00D35BE4">
          <w:rPr>
            <w:noProof/>
            <w:webHidden/>
          </w:rPr>
          <w:instrText xml:space="preserve"> PAGEREF _Toc56610704 \h </w:instrText>
        </w:r>
        <w:r w:rsidR="00D35BE4">
          <w:rPr>
            <w:noProof/>
            <w:webHidden/>
          </w:rPr>
        </w:r>
        <w:r w:rsidR="00D35BE4">
          <w:rPr>
            <w:noProof/>
            <w:webHidden/>
          </w:rPr>
          <w:fldChar w:fldCharType="separate"/>
        </w:r>
        <w:r w:rsidR="00436F0B">
          <w:rPr>
            <w:noProof/>
            <w:webHidden/>
          </w:rPr>
          <w:t>7</w:t>
        </w:r>
        <w:r w:rsidR="00D35BE4">
          <w:rPr>
            <w:noProof/>
            <w:webHidden/>
          </w:rPr>
          <w:fldChar w:fldCharType="end"/>
        </w:r>
      </w:hyperlink>
    </w:p>
    <w:p w14:paraId="236306E4" w14:textId="2BBF0E01" w:rsidR="00D35BE4" w:rsidRDefault="00A13194">
      <w:pPr>
        <w:pStyle w:val="TOC2"/>
        <w:tabs>
          <w:tab w:val="right" w:pos="8898"/>
        </w:tabs>
        <w:rPr>
          <w:rFonts w:asciiTheme="minorHAnsi" w:eastAsiaTheme="minorEastAsia" w:hAnsiTheme="minorHAnsi" w:cstheme="minorBidi"/>
          <w:noProof/>
          <w:lang w:eastAsia="en-IE"/>
        </w:rPr>
      </w:pPr>
      <w:hyperlink w:anchor="_Toc56610705" w:history="1">
        <w:r w:rsidR="00D35BE4" w:rsidRPr="00581973">
          <w:rPr>
            <w:rStyle w:val="Hyperlink"/>
            <w:noProof/>
          </w:rPr>
          <w:t>Confidentiality of Records and Sharing Information</w:t>
        </w:r>
        <w:r w:rsidR="00D35BE4">
          <w:rPr>
            <w:noProof/>
            <w:webHidden/>
          </w:rPr>
          <w:tab/>
        </w:r>
        <w:r w:rsidR="00D35BE4">
          <w:rPr>
            <w:noProof/>
            <w:webHidden/>
          </w:rPr>
          <w:fldChar w:fldCharType="begin"/>
        </w:r>
        <w:r w:rsidR="00D35BE4">
          <w:rPr>
            <w:noProof/>
            <w:webHidden/>
          </w:rPr>
          <w:instrText xml:space="preserve"> PAGEREF _Toc56610705 \h </w:instrText>
        </w:r>
        <w:r w:rsidR="00D35BE4">
          <w:rPr>
            <w:noProof/>
            <w:webHidden/>
          </w:rPr>
        </w:r>
        <w:r w:rsidR="00D35BE4">
          <w:rPr>
            <w:noProof/>
            <w:webHidden/>
          </w:rPr>
          <w:fldChar w:fldCharType="separate"/>
        </w:r>
        <w:r w:rsidR="00436F0B">
          <w:rPr>
            <w:noProof/>
            <w:webHidden/>
          </w:rPr>
          <w:t>8</w:t>
        </w:r>
        <w:r w:rsidR="00D35BE4">
          <w:rPr>
            <w:noProof/>
            <w:webHidden/>
          </w:rPr>
          <w:fldChar w:fldCharType="end"/>
        </w:r>
      </w:hyperlink>
    </w:p>
    <w:p w14:paraId="290C2F99" w14:textId="33A46BE5" w:rsidR="00D35BE4" w:rsidRDefault="00A13194">
      <w:pPr>
        <w:pStyle w:val="TOC2"/>
        <w:tabs>
          <w:tab w:val="right" w:pos="8898"/>
        </w:tabs>
        <w:rPr>
          <w:rFonts w:asciiTheme="minorHAnsi" w:eastAsiaTheme="minorEastAsia" w:hAnsiTheme="minorHAnsi" w:cstheme="minorBidi"/>
          <w:noProof/>
          <w:lang w:eastAsia="en-IE"/>
        </w:rPr>
      </w:pPr>
      <w:hyperlink w:anchor="_Toc56610706" w:history="1">
        <w:r w:rsidR="00D35BE4" w:rsidRPr="00581973">
          <w:rPr>
            <w:rStyle w:val="Hyperlink"/>
            <w:noProof/>
          </w:rPr>
          <w:t>Reporting in ROI</w:t>
        </w:r>
        <w:r w:rsidR="00D35BE4">
          <w:rPr>
            <w:noProof/>
            <w:webHidden/>
          </w:rPr>
          <w:tab/>
        </w:r>
        <w:r w:rsidR="00D35BE4">
          <w:rPr>
            <w:noProof/>
            <w:webHidden/>
          </w:rPr>
          <w:fldChar w:fldCharType="begin"/>
        </w:r>
        <w:r w:rsidR="00D35BE4">
          <w:rPr>
            <w:noProof/>
            <w:webHidden/>
          </w:rPr>
          <w:instrText xml:space="preserve"> PAGEREF _Toc56610706 \h </w:instrText>
        </w:r>
        <w:r w:rsidR="00D35BE4">
          <w:rPr>
            <w:noProof/>
            <w:webHidden/>
          </w:rPr>
        </w:r>
        <w:r w:rsidR="00D35BE4">
          <w:rPr>
            <w:noProof/>
            <w:webHidden/>
          </w:rPr>
          <w:fldChar w:fldCharType="separate"/>
        </w:r>
        <w:r w:rsidR="00436F0B">
          <w:rPr>
            <w:noProof/>
            <w:webHidden/>
          </w:rPr>
          <w:t>8</w:t>
        </w:r>
        <w:r w:rsidR="00D35BE4">
          <w:rPr>
            <w:noProof/>
            <w:webHidden/>
          </w:rPr>
          <w:fldChar w:fldCharType="end"/>
        </w:r>
      </w:hyperlink>
    </w:p>
    <w:p w14:paraId="538AC118" w14:textId="3C1D4F72" w:rsidR="00D35BE4" w:rsidRDefault="00A13194">
      <w:pPr>
        <w:pStyle w:val="TOC2"/>
        <w:tabs>
          <w:tab w:val="right" w:pos="8898"/>
        </w:tabs>
        <w:rPr>
          <w:rFonts w:asciiTheme="minorHAnsi" w:eastAsiaTheme="minorEastAsia" w:hAnsiTheme="minorHAnsi" w:cstheme="minorBidi"/>
          <w:noProof/>
          <w:lang w:eastAsia="en-IE"/>
        </w:rPr>
      </w:pPr>
      <w:hyperlink w:anchor="_Toc56610707" w:history="1">
        <w:r w:rsidR="00D35BE4" w:rsidRPr="00581973">
          <w:rPr>
            <w:rStyle w:val="Hyperlink"/>
            <w:noProof/>
          </w:rPr>
          <w:t>Reporting in NI</w:t>
        </w:r>
        <w:r w:rsidR="00D35BE4">
          <w:rPr>
            <w:noProof/>
            <w:webHidden/>
          </w:rPr>
          <w:tab/>
        </w:r>
        <w:r w:rsidR="00D35BE4">
          <w:rPr>
            <w:noProof/>
            <w:webHidden/>
          </w:rPr>
          <w:fldChar w:fldCharType="begin"/>
        </w:r>
        <w:r w:rsidR="00D35BE4">
          <w:rPr>
            <w:noProof/>
            <w:webHidden/>
          </w:rPr>
          <w:instrText xml:space="preserve"> PAGEREF _Toc56610707 \h </w:instrText>
        </w:r>
        <w:r w:rsidR="00D35BE4">
          <w:rPr>
            <w:noProof/>
            <w:webHidden/>
          </w:rPr>
        </w:r>
        <w:r w:rsidR="00D35BE4">
          <w:rPr>
            <w:noProof/>
            <w:webHidden/>
          </w:rPr>
          <w:fldChar w:fldCharType="separate"/>
        </w:r>
        <w:r w:rsidR="00436F0B">
          <w:rPr>
            <w:noProof/>
            <w:webHidden/>
          </w:rPr>
          <w:t>9</w:t>
        </w:r>
        <w:r w:rsidR="00D35BE4">
          <w:rPr>
            <w:noProof/>
            <w:webHidden/>
          </w:rPr>
          <w:fldChar w:fldCharType="end"/>
        </w:r>
      </w:hyperlink>
    </w:p>
    <w:p w14:paraId="0D1E9E9F" w14:textId="2D64ADAF" w:rsidR="00D35BE4" w:rsidRDefault="00A13194">
      <w:pPr>
        <w:pStyle w:val="TOC2"/>
        <w:tabs>
          <w:tab w:val="right" w:pos="8898"/>
        </w:tabs>
        <w:rPr>
          <w:rFonts w:asciiTheme="minorHAnsi" w:eastAsiaTheme="minorEastAsia" w:hAnsiTheme="minorHAnsi" w:cstheme="minorBidi"/>
          <w:noProof/>
          <w:lang w:eastAsia="en-IE"/>
        </w:rPr>
      </w:pPr>
      <w:hyperlink w:anchor="_Toc56610708" w:history="1">
        <w:r w:rsidR="00D35BE4" w:rsidRPr="00581973">
          <w:rPr>
            <w:rStyle w:val="Hyperlink"/>
            <w:noProof/>
          </w:rPr>
          <w:t>Information to Provide When Reporting</w:t>
        </w:r>
        <w:r w:rsidR="00D35BE4">
          <w:rPr>
            <w:noProof/>
            <w:webHidden/>
          </w:rPr>
          <w:tab/>
        </w:r>
        <w:r w:rsidR="00D35BE4">
          <w:rPr>
            <w:noProof/>
            <w:webHidden/>
          </w:rPr>
          <w:fldChar w:fldCharType="begin"/>
        </w:r>
        <w:r w:rsidR="00D35BE4">
          <w:rPr>
            <w:noProof/>
            <w:webHidden/>
          </w:rPr>
          <w:instrText xml:space="preserve"> PAGEREF _Toc56610708 \h </w:instrText>
        </w:r>
        <w:r w:rsidR="00D35BE4">
          <w:rPr>
            <w:noProof/>
            <w:webHidden/>
          </w:rPr>
        </w:r>
        <w:r w:rsidR="00D35BE4">
          <w:rPr>
            <w:noProof/>
            <w:webHidden/>
          </w:rPr>
          <w:fldChar w:fldCharType="separate"/>
        </w:r>
        <w:r w:rsidR="00436F0B">
          <w:rPr>
            <w:noProof/>
            <w:webHidden/>
          </w:rPr>
          <w:t>10</w:t>
        </w:r>
        <w:r w:rsidR="00D35BE4">
          <w:rPr>
            <w:noProof/>
            <w:webHidden/>
          </w:rPr>
          <w:fldChar w:fldCharType="end"/>
        </w:r>
      </w:hyperlink>
    </w:p>
    <w:p w14:paraId="6AB7F8A0" w14:textId="4DD487FA" w:rsidR="00D35BE4" w:rsidRDefault="00A13194">
      <w:pPr>
        <w:pStyle w:val="TOC2"/>
        <w:tabs>
          <w:tab w:val="right" w:pos="8898"/>
        </w:tabs>
        <w:rPr>
          <w:rFonts w:asciiTheme="minorHAnsi" w:eastAsiaTheme="minorEastAsia" w:hAnsiTheme="minorHAnsi" w:cstheme="minorBidi"/>
          <w:noProof/>
          <w:lang w:eastAsia="en-IE"/>
        </w:rPr>
      </w:pPr>
      <w:hyperlink w:anchor="_Toc56610709" w:history="1">
        <w:r w:rsidR="00D35BE4" w:rsidRPr="00581973">
          <w:rPr>
            <w:rStyle w:val="Hyperlink"/>
            <w:noProof/>
          </w:rPr>
          <w:t>Reporting Peer to Peer Abuse</w:t>
        </w:r>
        <w:r w:rsidR="00D35BE4">
          <w:rPr>
            <w:noProof/>
            <w:webHidden/>
          </w:rPr>
          <w:tab/>
        </w:r>
        <w:r w:rsidR="00D35BE4">
          <w:rPr>
            <w:noProof/>
            <w:webHidden/>
          </w:rPr>
          <w:fldChar w:fldCharType="begin"/>
        </w:r>
        <w:r w:rsidR="00D35BE4">
          <w:rPr>
            <w:noProof/>
            <w:webHidden/>
          </w:rPr>
          <w:instrText xml:space="preserve"> PAGEREF _Toc56610709 \h </w:instrText>
        </w:r>
        <w:r w:rsidR="00D35BE4">
          <w:rPr>
            <w:noProof/>
            <w:webHidden/>
          </w:rPr>
        </w:r>
        <w:r w:rsidR="00D35BE4">
          <w:rPr>
            <w:noProof/>
            <w:webHidden/>
          </w:rPr>
          <w:fldChar w:fldCharType="separate"/>
        </w:r>
        <w:r w:rsidR="00436F0B">
          <w:rPr>
            <w:noProof/>
            <w:webHidden/>
          </w:rPr>
          <w:t>10</w:t>
        </w:r>
        <w:r w:rsidR="00D35BE4">
          <w:rPr>
            <w:noProof/>
            <w:webHidden/>
          </w:rPr>
          <w:fldChar w:fldCharType="end"/>
        </w:r>
      </w:hyperlink>
    </w:p>
    <w:p w14:paraId="2EC9FB2D" w14:textId="2F6C045D" w:rsidR="00D35BE4" w:rsidRDefault="00A13194">
      <w:pPr>
        <w:pStyle w:val="TOC2"/>
        <w:tabs>
          <w:tab w:val="right" w:pos="8898"/>
        </w:tabs>
        <w:rPr>
          <w:rFonts w:asciiTheme="minorHAnsi" w:eastAsiaTheme="minorEastAsia" w:hAnsiTheme="minorHAnsi" w:cstheme="minorBidi"/>
          <w:noProof/>
          <w:lang w:eastAsia="en-IE"/>
        </w:rPr>
      </w:pPr>
      <w:hyperlink w:anchor="_Toc56610710" w:history="1">
        <w:r w:rsidR="00D35BE4" w:rsidRPr="00581973">
          <w:rPr>
            <w:rStyle w:val="Hyperlink"/>
            <w:noProof/>
          </w:rPr>
          <w:t>Reporting Non-Recent Abuse</w:t>
        </w:r>
        <w:r w:rsidR="00D35BE4">
          <w:rPr>
            <w:noProof/>
            <w:webHidden/>
          </w:rPr>
          <w:tab/>
        </w:r>
        <w:r w:rsidR="00D35BE4">
          <w:rPr>
            <w:noProof/>
            <w:webHidden/>
          </w:rPr>
          <w:fldChar w:fldCharType="begin"/>
        </w:r>
        <w:r w:rsidR="00D35BE4">
          <w:rPr>
            <w:noProof/>
            <w:webHidden/>
          </w:rPr>
          <w:instrText xml:space="preserve"> PAGEREF _Toc56610710 \h </w:instrText>
        </w:r>
        <w:r w:rsidR="00D35BE4">
          <w:rPr>
            <w:noProof/>
            <w:webHidden/>
          </w:rPr>
        </w:r>
        <w:r w:rsidR="00D35BE4">
          <w:rPr>
            <w:noProof/>
            <w:webHidden/>
          </w:rPr>
          <w:fldChar w:fldCharType="separate"/>
        </w:r>
        <w:r w:rsidR="00436F0B">
          <w:rPr>
            <w:noProof/>
            <w:webHidden/>
          </w:rPr>
          <w:t>11</w:t>
        </w:r>
        <w:r w:rsidR="00D35BE4">
          <w:rPr>
            <w:noProof/>
            <w:webHidden/>
          </w:rPr>
          <w:fldChar w:fldCharType="end"/>
        </w:r>
      </w:hyperlink>
    </w:p>
    <w:p w14:paraId="15B5BA27" w14:textId="61BB945A" w:rsidR="00D35BE4" w:rsidRDefault="00A13194">
      <w:pPr>
        <w:pStyle w:val="TOC2"/>
        <w:tabs>
          <w:tab w:val="right" w:pos="8898"/>
        </w:tabs>
        <w:rPr>
          <w:rFonts w:asciiTheme="minorHAnsi" w:eastAsiaTheme="minorEastAsia" w:hAnsiTheme="minorHAnsi" w:cstheme="minorBidi"/>
          <w:noProof/>
          <w:lang w:eastAsia="en-IE"/>
        </w:rPr>
      </w:pPr>
      <w:hyperlink w:anchor="_Toc56610711" w:history="1">
        <w:r w:rsidR="00D35BE4" w:rsidRPr="00581973">
          <w:rPr>
            <w:rStyle w:val="Hyperlink"/>
            <w:noProof/>
          </w:rPr>
          <w:t>Concern or Allegation of Abuse Against a Rowing Ireland Member</w:t>
        </w:r>
        <w:r w:rsidR="00D35BE4">
          <w:rPr>
            <w:noProof/>
            <w:webHidden/>
          </w:rPr>
          <w:tab/>
        </w:r>
        <w:r w:rsidR="00D35BE4">
          <w:rPr>
            <w:noProof/>
            <w:webHidden/>
          </w:rPr>
          <w:fldChar w:fldCharType="begin"/>
        </w:r>
        <w:r w:rsidR="00D35BE4">
          <w:rPr>
            <w:noProof/>
            <w:webHidden/>
          </w:rPr>
          <w:instrText xml:space="preserve"> PAGEREF _Toc56610711 \h </w:instrText>
        </w:r>
        <w:r w:rsidR="00D35BE4">
          <w:rPr>
            <w:noProof/>
            <w:webHidden/>
          </w:rPr>
        </w:r>
        <w:r w:rsidR="00D35BE4">
          <w:rPr>
            <w:noProof/>
            <w:webHidden/>
          </w:rPr>
          <w:fldChar w:fldCharType="separate"/>
        </w:r>
        <w:r w:rsidR="00436F0B">
          <w:rPr>
            <w:noProof/>
            <w:webHidden/>
          </w:rPr>
          <w:t>11</w:t>
        </w:r>
        <w:r w:rsidR="00D35BE4">
          <w:rPr>
            <w:noProof/>
            <w:webHidden/>
          </w:rPr>
          <w:fldChar w:fldCharType="end"/>
        </w:r>
      </w:hyperlink>
    </w:p>
    <w:p w14:paraId="77B3249C" w14:textId="0226FE41" w:rsidR="00D35BE4" w:rsidRDefault="00A13194">
      <w:pPr>
        <w:pStyle w:val="TOC2"/>
        <w:tabs>
          <w:tab w:val="right" w:pos="8898"/>
        </w:tabs>
        <w:rPr>
          <w:rFonts w:asciiTheme="minorHAnsi" w:eastAsiaTheme="minorEastAsia" w:hAnsiTheme="minorHAnsi" w:cstheme="minorBidi"/>
          <w:noProof/>
          <w:lang w:eastAsia="en-IE"/>
        </w:rPr>
      </w:pPr>
      <w:hyperlink w:anchor="_Toc56610712" w:history="1">
        <w:r w:rsidR="00D35BE4" w:rsidRPr="00581973">
          <w:rPr>
            <w:rStyle w:val="Hyperlink"/>
            <w:noProof/>
          </w:rPr>
          <w:t>Importance of Dealing With Issues By Rowing Ireland, Branches and Clubs</w:t>
        </w:r>
        <w:r w:rsidR="00D35BE4">
          <w:rPr>
            <w:noProof/>
            <w:webHidden/>
          </w:rPr>
          <w:tab/>
        </w:r>
        <w:r w:rsidR="00D35BE4">
          <w:rPr>
            <w:noProof/>
            <w:webHidden/>
          </w:rPr>
          <w:fldChar w:fldCharType="begin"/>
        </w:r>
        <w:r w:rsidR="00D35BE4">
          <w:rPr>
            <w:noProof/>
            <w:webHidden/>
          </w:rPr>
          <w:instrText xml:space="preserve"> PAGEREF _Toc56610712 \h </w:instrText>
        </w:r>
        <w:r w:rsidR="00D35BE4">
          <w:rPr>
            <w:noProof/>
            <w:webHidden/>
          </w:rPr>
        </w:r>
        <w:r w:rsidR="00D35BE4">
          <w:rPr>
            <w:noProof/>
            <w:webHidden/>
          </w:rPr>
          <w:fldChar w:fldCharType="separate"/>
        </w:r>
        <w:r w:rsidR="00436F0B">
          <w:rPr>
            <w:noProof/>
            <w:webHidden/>
          </w:rPr>
          <w:t>12</w:t>
        </w:r>
        <w:r w:rsidR="00D35BE4">
          <w:rPr>
            <w:noProof/>
            <w:webHidden/>
          </w:rPr>
          <w:fldChar w:fldCharType="end"/>
        </w:r>
      </w:hyperlink>
    </w:p>
    <w:p w14:paraId="2E906896" w14:textId="434EBCF6" w:rsidR="00D35BE4" w:rsidRDefault="00A13194">
      <w:pPr>
        <w:pStyle w:val="TOC2"/>
        <w:tabs>
          <w:tab w:val="right" w:pos="8898"/>
        </w:tabs>
        <w:rPr>
          <w:rFonts w:asciiTheme="minorHAnsi" w:eastAsiaTheme="minorEastAsia" w:hAnsiTheme="minorHAnsi" w:cstheme="minorBidi"/>
          <w:noProof/>
          <w:lang w:eastAsia="en-IE"/>
        </w:rPr>
      </w:pPr>
      <w:hyperlink w:anchor="_Toc56610713" w:history="1">
        <w:r w:rsidR="00D35BE4" w:rsidRPr="00581973">
          <w:rPr>
            <w:rStyle w:val="Hyperlink"/>
            <w:noProof/>
          </w:rPr>
          <w:t>Communication</w:t>
        </w:r>
        <w:r w:rsidR="00D35BE4">
          <w:rPr>
            <w:noProof/>
            <w:webHidden/>
          </w:rPr>
          <w:tab/>
        </w:r>
        <w:r w:rsidR="00D35BE4">
          <w:rPr>
            <w:noProof/>
            <w:webHidden/>
          </w:rPr>
          <w:fldChar w:fldCharType="begin"/>
        </w:r>
        <w:r w:rsidR="00D35BE4">
          <w:rPr>
            <w:noProof/>
            <w:webHidden/>
          </w:rPr>
          <w:instrText xml:space="preserve"> PAGEREF _Toc56610713 \h </w:instrText>
        </w:r>
        <w:r w:rsidR="00D35BE4">
          <w:rPr>
            <w:noProof/>
            <w:webHidden/>
          </w:rPr>
        </w:r>
        <w:r w:rsidR="00D35BE4">
          <w:rPr>
            <w:noProof/>
            <w:webHidden/>
          </w:rPr>
          <w:fldChar w:fldCharType="separate"/>
        </w:r>
        <w:r w:rsidR="00436F0B">
          <w:rPr>
            <w:noProof/>
            <w:webHidden/>
          </w:rPr>
          <w:t>12</w:t>
        </w:r>
        <w:r w:rsidR="00D35BE4">
          <w:rPr>
            <w:noProof/>
            <w:webHidden/>
          </w:rPr>
          <w:fldChar w:fldCharType="end"/>
        </w:r>
      </w:hyperlink>
    </w:p>
    <w:p w14:paraId="75091C54" w14:textId="1A2B4298" w:rsidR="00D35BE4" w:rsidRDefault="00A13194">
      <w:pPr>
        <w:pStyle w:val="TOC2"/>
        <w:tabs>
          <w:tab w:val="right" w:pos="8898"/>
        </w:tabs>
        <w:rPr>
          <w:rFonts w:asciiTheme="minorHAnsi" w:eastAsiaTheme="minorEastAsia" w:hAnsiTheme="minorHAnsi" w:cstheme="minorBidi"/>
          <w:noProof/>
          <w:lang w:eastAsia="en-IE"/>
        </w:rPr>
      </w:pPr>
      <w:hyperlink w:anchor="_Toc56610714" w:history="1">
        <w:r w:rsidR="00D35BE4" w:rsidRPr="00581973">
          <w:rPr>
            <w:rStyle w:val="Hyperlink"/>
            <w:noProof/>
          </w:rPr>
          <w:t>Media Involvement</w:t>
        </w:r>
        <w:r w:rsidR="00D35BE4">
          <w:rPr>
            <w:noProof/>
            <w:webHidden/>
          </w:rPr>
          <w:tab/>
        </w:r>
        <w:r w:rsidR="00D35BE4">
          <w:rPr>
            <w:noProof/>
            <w:webHidden/>
          </w:rPr>
          <w:fldChar w:fldCharType="begin"/>
        </w:r>
        <w:r w:rsidR="00D35BE4">
          <w:rPr>
            <w:noProof/>
            <w:webHidden/>
          </w:rPr>
          <w:instrText xml:space="preserve"> PAGEREF _Toc56610714 \h </w:instrText>
        </w:r>
        <w:r w:rsidR="00D35BE4">
          <w:rPr>
            <w:noProof/>
            <w:webHidden/>
          </w:rPr>
        </w:r>
        <w:r w:rsidR="00D35BE4">
          <w:rPr>
            <w:noProof/>
            <w:webHidden/>
          </w:rPr>
          <w:fldChar w:fldCharType="separate"/>
        </w:r>
        <w:r w:rsidR="00436F0B">
          <w:rPr>
            <w:noProof/>
            <w:webHidden/>
          </w:rPr>
          <w:t>12</w:t>
        </w:r>
        <w:r w:rsidR="00D35BE4">
          <w:rPr>
            <w:noProof/>
            <w:webHidden/>
          </w:rPr>
          <w:fldChar w:fldCharType="end"/>
        </w:r>
      </w:hyperlink>
    </w:p>
    <w:p w14:paraId="7990BA8C" w14:textId="75E8B60C" w:rsidR="00D35BE4" w:rsidRDefault="00A13194">
      <w:pPr>
        <w:pStyle w:val="TOC2"/>
        <w:tabs>
          <w:tab w:val="right" w:pos="8898"/>
        </w:tabs>
        <w:rPr>
          <w:rFonts w:asciiTheme="minorHAnsi" w:eastAsiaTheme="minorEastAsia" w:hAnsiTheme="minorHAnsi" w:cstheme="minorBidi"/>
          <w:noProof/>
          <w:lang w:eastAsia="en-IE"/>
        </w:rPr>
      </w:pPr>
      <w:hyperlink w:anchor="_Toc56610715" w:history="1">
        <w:r w:rsidR="00D35BE4" w:rsidRPr="00581973">
          <w:rPr>
            <w:rStyle w:val="Hyperlink"/>
            <w:noProof/>
          </w:rPr>
          <w:t>Designated Children’s Officers in Rowing Ireland</w:t>
        </w:r>
        <w:r w:rsidR="00D35BE4">
          <w:rPr>
            <w:noProof/>
            <w:webHidden/>
          </w:rPr>
          <w:tab/>
        </w:r>
        <w:r w:rsidR="00D35BE4">
          <w:rPr>
            <w:noProof/>
            <w:webHidden/>
          </w:rPr>
          <w:fldChar w:fldCharType="begin"/>
        </w:r>
        <w:r w:rsidR="00D35BE4">
          <w:rPr>
            <w:noProof/>
            <w:webHidden/>
          </w:rPr>
          <w:instrText xml:space="preserve"> PAGEREF _Toc56610715 \h </w:instrText>
        </w:r>
        <w:r w:rsidR="00D35BE4">
          <w:rPr>
            <w:noProof/>
            <w:webHidden/>
          </w:rPr>
        </w:r>
        <w:r w:rsidR="00D35BE4">
          <w:rPr>
            <w:noProof/>
            <w:webHidden/>
          </w:rPr>
          <w:fldChar w:fldCharType="separate"/>
        </w:r>
        <w:r w:rsidR="00436F0B">
          <w:rPr>
            <w:noProof/>
            <w:webHidden/>
          </w:rPr>
          <w:t>12</w:t>
        </w:r>
        <w:r w:rsidR="00D35BE4">
          <w:rPr>
            <w:noProof/>
            <w:webHidden/>
          </w:rPr>
          <w:fldChar w:fldCharType="end"/>
        </w:r>
      </w:hyperlink>
    </w:p>
    <w:p w14:paraId="1590DF10" w14:textId="40518CC3" w:rsidR="00D35BE4" w:rsidRDefault="00D35BE4" w:rsidP="00D35BE4">
      <w:r>
        <w:fldChar w:fldCharType="end"/>
      </w:r>
    </w:p>
    <w:p w14:paraId="742FF795" w14:textId="77777777" w:rsidR="00D35BE4" w:rsidRDefault="00D35BE4">
      <w:pPr>
        <w:jc w:val="left"/>
      </w:pPr>
      <w:r>
        <w:br w:type="page"/>
      </w:r>
    </w:p>
    <w:p w14:paraId="134B7E26" w14:textId="77777777" w:rsidR="00D35BE4" w:rsidRPr="00755C0C" w:rsidRDefault="00D35BE4" w:rsidP="00D35BE4">
      <w:r w:rsidRPr="00C26FB7">
        <w:lastRenderedPageBreak/>
        <w:t>Rowing Ireland</w:t>
      </w:r>
      <w:r w:rsidRPr="0020312C">
        <w:t xml:space="preserve"> as a Governing Body </w:t>
      </w:r>
      <w:r>
        <w:t xml:space="preserve">has </w:t>
      </w:r>
      <w:r w:rsidRPr="0020312C">
        <w:t>obligations to recognise and report</w:t>
      </w:r>
      <w:r>
        <w:t xml:space="preserve"> </w:t>
      </w:r>
      <w:r w:rsidRPr="0020312C">
        <w:t xml:space="preserve">abuse. Individuals working with young people in </w:t>
      </w:r>
      <w:r w:rsidRPr="00C26FB7">
        <w:t>Rowing Ireland</w:t>
      </w:r>
      <w:r w:rsidRPr="0020312C">
        <w:t xml:space="preserve"> must be aware of what abuse</w:t>
      </w:r>
      <w:r>
        <w:t xml:space="preserve"> </w:t>
      </w:r>
      <w:r w:rsidRPr="0020312C">
        <w:t xml:space="preserve">is and understand that it can happen in any setting. </w:t>
      </w:r>
      <w:r w:rsidRPr="00755C0C">
        <w:t xml:space="preserve">It is also equally important to be able to recognise the indicators of abuse or harm on </w:t>
      </w:r>
      <w:r>
        <w:t>young people</w:t>
      </w:r>
      <w:r w:rsidRPr="00755C0C">
        <w:t xml:space="preserve"> caused by others outside the sport of rowing.</w:t>
      </w:r>
    </w:p>
    <w:p w14:paraId="130718B0" w14:textId="53D1B943" w:rsidR="00D35BE4" w:rsidRDefault="00D35BE4" w:rsidP="00D35BE4">
      <w:r w:rsidRPr="0020312C">
        <w:t xml:space="preserve">By implementing </w:t>
      </w:r>
      <w:r w:rsidRPr="00C26FB7">
        <w:t xml:space="preserve">Rowing Ireland </w:t>
      </w:r>
      <w:r w:rsidRPr="0020312C">
        <w:t>policies, you</w:t>
      </w:r>
      <w:r>
        <w:t xml:space="preserve"> </w:t>
      </w:r>
      <w:r w:rsidRPr="0020312C">
        <w:t>undertake to create a safe and fun environment for young people to enjoy their sport. By understanding</w:t>
      </w:r>
      <w:r>
        <w:t xml:space="preserve"> </w:t>
      </w:r>
      <w:r w:rsidRPr="0020312C">
        <w:t>abuse and knowing what to do if you have a concern</w:t>
      </w:r>
      <w:r>
        <w:t xml:space="preserve"> or </w:t>
      </w:r>
      <w:r w:rsidRPr="0020312C">
        <w:t xml:space="preserve">allegation from a </w:t>
      </w:r>
      <w:r>
        <w:t>young person</w:t>
      </w:r>
      <w:r w:rsidRPr="0020312C">
        <w:t xml:space="preserve"> </w:t>
      </w:r>
      <w:r>
        <w:t xml:space="preserve">or other adult </w:t>
      </w:r>
      <w:r w:rsidRPr="0020312C">
        <w:t>you</w:t>
      </w:r>
      <w:r>
        <w:t xml:space="preserve"> </w:t>
      </w:r>
      <w:r w:rsidRPr="0020312C">
        <w:t xml:space="preserve">strengthen the protection of young people in </w:t>
      </w:r>
      <w:r>
        <w:t xml:space="preserve">our </w:t>
      </w:r>
      <w:r w:rsidRPr="0020312C">
        <w:t>sport.</w:t>
      </w:r>
    </w:p>
    <w:p w14:paraId="5E080989" w14:textId="2FBD2398" w:rsidR="00D35BE4" w:rsidRPr="00D35BE4" w:rsidRDefault="00D35BE4" w:rsidP="00D35BE4">
      <w:r w:rsidRPr="0020312C">
        <w:t xml:space="preserve">This </w:t>
      </w:r>
      <w:r>
        <w:t>P</w:t>
      </w:r>
      <w:r w:rsidRPr="0020312C">
        <w:t>olicy provides an awareness of abuse and how to report it, and is divided into two sections:</w:t>
      </w:r>
    </w:p>
    <w:p w14:paraId="66E8E5F6" w14:textId="5DE5138E" w:rsidR="00D35BE4" w:rsidRPr="00D35BE4" w:rsidRDefault="00D35BE4" w:rsidP="008271DA">
      <w:pPr>
        <w:pStyle w:val="NumberedBullets"/>
        <w:numPr>
          <w:ilvl w:val="0"/>
          <w:numId w:val="3"/>
        </w:numPr>
        <w:rPr>
          <w:u w:val="none"/>
        </w:rPr>
      </w:pPr>
      <w:r w:rsidRPr="00D35BE4">
        <w:rPr>
          <w:u w:val="none"/>
        </w:rPr>
        <w:t xml:space="preserve"> Recognising abuse</w:t>
      </w:r>
    </w:p>
    <w:p w14:paraId="0FCAEB35" w14:textId="77777777" w:rsidR="00D35BE4" w:rsidRPr="00D35BE4" w:rsidRDefault="00D35BE4" w:rsidP="00D35BE4">
      <w:pPr>
        <w:pStyle w:val="NumberedBullets"/>
        <w:rPr>
          <w:u w:val="none"/>
        </w:rPr>
      </w:pPr>
      <w:r w:rsidRPr="00D35BE4">
        <w:rPr>
          <w:u w:val="none"/>
        </w:rPr>
        <w:t xml:space="preserve"> Reporting abuse</w:t>
      </w:r>
    </w:p>
    <w:p w14:paraId="0D1F8B1E" w14:textId="539F45C3" w:rsidR="00D35BE4" w:rsidRPr="00B54CEF" w:rsidRDefault="00D35BE4" w:rsidP="00D35BE4">
      <w:pPr>
        <w:pStyle w:val="Heading2"/>
      </w:pPr>
      <w:r w:rsidRPr="00B54CEF">
        <w:t xml:space="preserve"> </w:t>
      </w:r>
      <w:bookmarkStart w:id="12" w:name="_Toc56610699"/>
      <w:r w:rsidRPr="00B54CEF">
        <w:t>Recognising Child Abuse</w:t>
      </w:r>
      <w:bookmarkEnd w:id="12"/>
    </w:p>
    <w:p w14:paraId="4AADBB99" w14:textId="060B5969" w:rsidR="00D35BE4" w:rsidRDefault="00D35BE4" w:rsidP="00D35BE4">
      <w:r w:rsidRPr="0020312C">
        <w:t>There are defined categories of abuse: neglect, emotional abuse, physical abuse</w:t>
      </w:r>
      <w:r>
        <w:t>,</w:t>
      </w:r>
      <w:r w:rsidRPr="0020312C">
        <w:t xml:space="preserve"> sexual abuse</w:t>
      </w:r>
      <w:r>
        <w:t xml:space="preserve"> and in NI under Cooperating to Safeguard Children and Young People (2017)</w:t>
      </w:r>
      <w:r w:rsidRPr="0020312C">
        <w:t>.</w:t>
      </w:r>
      <w:r>
        <w:t xml:space="preserve"> </w:t>
      </w:r>
      <w:r w:rsidRPr="0020312C">
        <w:t xml:space="preserve">Further consideration must be given to bullying </w:t>
      </w:r>
      <w:r>
        <w:t>behaviour when</w:t>
      </w:r>
      <w:r w:rsidRPr="0020312C">
        <w:t xml:space="preserve"> understanding the different forms</w:t>
      </w:r>
      <w:r>
        <w:t xml:space="preserve"> of</w:t>
      </w:r>
      <w:r w:rsidRPr="0020312C">
        <w:t xml:space="preserve"> abuse </w:t>
      </w:r>
      <w:r>
        <w:t>a young person may experience</w:t>
      </w:r>
      <w:r w:rsidRPr="0020312C">
        <w:t>. A young person may be subjected to one or more forms of abuse at any given</w:t>
      </w:r>
      <w:r>
        <w:t xml:space="preserve"> </w:t>
      </w:r>
      <w:r w:rsidRPr="0020312C">
        <w:t xml:space="preserve">time. </w:t>
      </w:r>
    </w:p>
    <w:p w14:paraId="1BD1710D" w14:textId="0F9B210B" w:rsidR="00D35BE4" w:rsidRPr="00D35BE4" w:rsidRDefault="00D35BE4" w:rsidP="00D35BE4">
      <w:r>
        <w:t xml:space="preserve">Detailed legal definitions of the various categories are available in the </w:t>
      </w:r>
      <w:r w:rsidRPr="00D35BE4">
        <w:t>Neglect and Abuse Factsheet</w:t>
      </w:r>
      <w:r>
        <w:t>,</w:t>
      </w:r>
      <w:r w:rsidRPr="00D35BE4">
        <w:rPr>
          <w:b/>
        </w:rPr>
        <w:t xml:space="preserve"> </w:t>
      </w:r>
      <w:r w:rsidRPr="00D35BE4">
        <w:t xml:space="preserve">available </w:t>
      </w:r>
      <w:hyperlink r:id="rId8" w:history="1">
        <w:r w:rsidRPr="00927A7E">
          <w:rPr>
            <w:rStyle w:val="Hyperlink"/>
            <w:bCs/>
          </w:rPr>
          <w:t>HERE</w:t>
        </w:r>
      </w:hyperlink>
      <w:r w:rsidRPr="00927A7E">
        <w:rPr>
          <w:bCs/>
        </w:rPr>
        <w:t xml:space="preserve"> </w:t>
      </w:r>
    </w:p>
    <w:p w14:paraId="4CEAB093" w14:textId="77777777" w:rsidR="00D35BE4" w:rsidRPr="00D35BE4" w:rsidRDefault="00D35BE4" w:rsidP="00D35BE4">
      <w:pPr>
        <w:pStyle w:val="Heading3"/>
      </w:pPr>
      <w:r w:rsidRPr="00D35BE4">
        <w:t>Neglect</w:t>
      </w:r>
    </w:p>
    <w:p w14:paraId="1ED46CBF" w14:textId="7C71C6CA" w:rsidR="00D35BE4" w:rsidRPr="00D35BE4" w:rsidRDefault="00D35BE4" w:rsidP="00D35BE4">
      <w:r>
        <w:t>Neglect in young people</w:t>
      </w:r>
      <w:r w:rsidRPr="0020312C">
        <w:t xml:space="preserve"> is the most frequently reported category of abuse. Neglect occurs when a </w:t>
      </w:r>
      <w:r>
        <w:t>young person</w:t>
      </w:r>
      <w:r w:rsidRPr="0020312C">
        <w:t xml:space="preserve"> does not receive adequate care or</w:t>
      </w:r>
      <w:r>
        <w:t xml:space="preserve"> </w:t>
      </w:r>
      <w:r w:rsidRPr="0020312C">
        <w:t xml:space="preserve">supervision to the extent that the </w:t>
      </w:r>
      <w:r>
        <w:t>person</w:t>
      </w:r>
      <w:r w:rsidRPr="0020312C">
        <w:t xml:space="preserve"> is harmed physically or developmentally. It is generally defined</w:t>
      </w:r>
      <w:r>
        <w:t xml:space="preserve"> </w:t>
      </w:r>
      <w:r w:rsidRPr="0020312C">
        <w:t xml:space="preserve">in terms of an omission of care, where a </w:t>
      </w:r>
      <w:r>
        <w:t>young person’s</w:t>
      </w:r>
      <w:r w:rsidRPr="0020312C">
        <w:t xml:space="preserve"> health, development or welfare is impaired by being</w:t>
      </w:r>
      <w:r>
        <w:t xml:space="preserve"> </w:t>
      </w:r>
      <w:r w:rsidRPr="0020312C">
        <w:t>deprived of food, clothing, warmth, hygiene, medical care, intellectual stimulation or supervision and</w:t>
      </w:r>
      <w:r>
        <w:t xml:space="preserve"> </w:t>
      </w:r>
      <w:r w:rsidRPr="0020312C">
        <w:t>safety.</w:t>
      </w:r>
    </w:p>
    <w:p w14:paraId="565C9C80" w14:textId="77777777" w:rsidR="00D35BE4" w:rsidRPr="00D35BE4" w:rsidRDefault="00D35BE4" w:rsidP="00D35BE4">
      <w:pPr>
        <w:pStyle w:val="Heading3"/>
      </w:pPr>
      <w:r w:rsidRPr="00D35BE4">
        <w:t>Emotional Abuse</w:t>
      </w:r>
    </w:p>
    <w:p w14:paraId="39ECAE6C" w14:textId="77777777" w:rsidR="00D35BE4" w:rsidRPr="0020312C" w:rsidRDefault="00D35BE4" w:rsidP="00D35BE4">
      <w:r w:rsidRPr="0020312C">
        <w:t xml:space="preserve">Emotional abuse is the systematic emotional or psychological ill-treatment of a </w:t>
      </w:r>
      <w:r>
        <w:t>young person</w:t>
      </w:r>
      <w:r w:rsidRPr="0020312C">
        <w:t xml:space="preserve"> as part of the</w:t>
      </w:r>
      <w:r>
        <w:t xml:space="preserve"> </w:t>
      </w:r>
      <w:r w:rsidRPr="0020312C">
        <w:t>overall relationship between a care</w:t>
      </w:r>
      <w:r>
        <w:t>-</w:t>
      </w:r>
      <w:r w:rsidRPr="0020312C">
        <w:t xml:space="preserve">giver and a </w:t>
      </w:r>
      <w:r>
        <w:t>young person</w:t>
      </w:r>
      <w:r w:rsidRPr="0020312C">
        <w:t>. Once-off and occasional difficulties between a</w:t>
      </w:r>
      <w:r>
        <w:t xml:space="preserve"> </w:t>
      </w:r>
      <w:r w:rsidRPr="0020312C">
        <w:t>parent/carer and</w:t>
      </w:r>
      <w:r>
        <w:t xml:space="preserve"> a young person</w:t>
      </w:r>
      <w:r w:rsidRPr="0020312C">
        <w:t xml:space="preserve"> are not considered emotional abuse. Abuse occurs when a </w:t>
      </w:r>
      <w:r>
        <w:t xml:space="preserve">young person’s </w:t>
      </w:r>
      <w:r w:rsidRPr="0020312C">
        <w:t>basic need</w:t>
      </w:r>
      <w:r>
        <w:t xml:space="preserve"> </w:t>
      </w:r>
      <w:r w:rsidRPr="0020312C">
        <w:t>for attention, affection, approval, consistency and security are not met, due to incapacity or indifference</w:t>
      </w:r>
    </w:p>
    <w:p w14:paraId="4A00B2D2" w14:textId="3C2E3743" w:rsidR="00D35BE4" w:rsidRDefault="00D35BE4" w:rsidP="00D35BE4">
      <w:r w:rsidRPr="0020312C">
        <w:t>from their parent or caregiver. Emotional abuse may also involve bullying including online bullying</w:t>
      </w:r>
      <w:r>
        <w:t xml:space="preserve"> </w:t>
      </w:r>
      <w:r w:rsidRPr="0020312C">
        <w:t xml:space="preserve">through social networks, online games or mobiles phones and can be perpetrated by the </w:t>
      </w:r>
      <w:r>
        <w:t xml:space="preserve">young person’s </w:t>
      </w:r>
      <w:r w:rsidRPr="0020312C">
        <w:t>peers.</w:t>
      </w:r>
    </w:p>
    <w:p w14:paraId="540AC793" w14:textId="77777777" w:rsidR="00D35BE4" w:rsidRDefault="00D35BE4">
      <w:pPr>
        <w:jc w:val="left"/>
      </w:pPr>
      <w:r>
        <w:br w:type="page"/>
      </w:r>
    </w:p>
    <w:p w14:paraId="17D8F949" w14:textId="77777777" w:rsidR="00D35BE4" w:rsidRPr="00D35BE4" w:rsidRDefault="00D35BE4" w:rsidP="00D35BE4">
      <w:pPr>
        <w:pStyle w:val="Heading3"/>
      </w:pPr>
      <w:r w:rsidRPr="00D35BE4">
        <w:lastRenderedPageBreak/>
        <w:t>Physical Abuse</w:t>
      </w:r>
    </w:p>
    <w:p w14:paraId="248227F1" w14:textId="79309D18" w:rsidR="00D35BE4" w:rsidRPr="00D35BE4" w:rsidRDefault="00D35BE4" w:rsidP="00D35BE4">
      <w:r w:rsidRPr="0020312C">
        <w:t xml:space="preserve">Physical abuse is when someone deliberately hurts a </w:t>
      </w:r>
      <w:r>
        <w:t xml:space="preserve">young person </w:t>
      </w:r>
      <w:r w:rsidRPr="0020312C">
        <w:t>physically or puts them at risk of being</w:t>
      </w:r>
      <w:r>
        <w:t xml:space="preserve"> </w:t>
      </w:r>
      <w:r w:rsidRPr="0020312C">
        <w:t>physically hurt. It may occur as a single incident or as a pattern of incidents and take many forms</w:t>
      </w:r>
      <w:r>
        <w:t xml:space="preserve"> </w:t>
      </w:r>
      <w:r w:rsidRPr="0020312C">
        <w:t>including hitting, biting, pinching, throwing, poisoning, burning drowning or suffocating. A</w:t>
      </w:r>
      <w:r>
        <w:t xml:space="preserve"> </w:t>
      </w:r>
      <w:r w:rsidRPr="0020312C">
        <w:t xml:space="preserve">reasonable concern exists where the </w:t>
      </w:r>
      <w:r>
        <w:t>young person’s</w:t>
      </w:r>
      <w:r w:rsidRPr="0020312C">
        <w:t xml:space="preserve"> health and/ or development is, may be, or has been</w:t>
      </w:r>
      <w:r>
        <w:t xml:space="preserve"> </w:t>
      </w:r>
      <w:r w:rsidRPr="0020312C">
        <w:t>damaged as a result of suspected physical abuse.</w:t>
      </w:r>
    </w:p>
    <w:p w14:paraId="3043089E" w14:textId="77777777" w:rsidR="00D35BE4" w:rsidRPr="00D35BE4" w:rsidRDefault="00D35BE4" w:rsidP="00D35BE4">
      <w:pPr>
        <w:pStyle w:val="Heading3"/>
      </w:pPr>
      <w:r w:rsidRPr="00D35BE4">
        <w:t>Sexual Abuse</w:t>
      </w:r>
    </w:p>
    <w:p w14:paraId="38EC1701" w14:textId="154607A0" w:rsidR="00D35BE4" w:rsidRPr="00D35BE4" w:rsidRDefault="00D35BE4" w:rsidP="00D35BE4">
      <w:r w:rsidRPr="0020312C">
        <w:t xml:space="preserve">Sexual abuse occurs when a </w:t>
      </w:r>
      <w:r>
        <w:t>young person</w:t>
      </w:r>
      <w:r w:rsidRPr="0020312C">
        <w:t xml:space="preserve"> is used by another person for his or her gratification or arousal, or</w:t>
      </w:r>
      <w:r>
        <w:t xml:space="preserve"> </w:t>
      </w:r>
      <w:r w:rsidRPr="0020312C">
        <w:t xml:space="preserve">for that of others. It includes the </w:t>
      </w:r>
      <w:r>
        <w:t>young person</w:t>
      </w:r>
      <w:r w:rsidRPr="0020312C">
        <w:t xml:space="preserve"> being involved in sexual acts such as masturbation, fondling,</w:t>
      </w:r>
      <w:r>
        <w:t xml:space="preserve"> </w:t>
      </w:r>
      <w:r w:rsidRPr="0020312C">
        <w:t xml:space="preserve">oral or penetrative sex or exposing the </w:t>
      </w:r>
      <w:r>
        <w:t>young person</w:t>
      </w:r>
      <w:r w:rsidRPr="0020312C">
        <w:t xml:space="preserve"> to sexual activity directly or through pornography forcing</w:t>
      </w:r>
      <w:r>
        <w:t xml:space="preserve"> </w:t>
      </w:r>
      <w:r w:rsidRPr="0020312C">
        <w:t xml:space="preserve">a </w:t>
      </w:r>
      <w:r>
        <w:t>young person</w:t>
      </w:r>
      <w:r w:rsidRPr="0020312C">
        <w:t xml:space="preserve"> to look at sexual images or watch sexual activities. Sexual abuse can be perpetrated by males</w:t>
      </w:r>
      <w:r>
        <w:t xml:space="preserve"> or </w:t>
      </w:r>
      <w:r w:rsidRPr="0020312C">
        <w:t>females</w:t>
      </w:r>
      <w:r>
        <w:t xml:space="preserve"> and a 1/3 of those who experience sexual abuse are harmed by other young people.</w:t>
      </w:r>
    </w:p>
    <w:p w14:paraId="543B41CD" w14:textId="77777777" w:rsidR="00D35BE4" w:rsidRPr="0020312C" w:rsidRDefault="00D35BE4" w:rsidP="00D35BE4">
      <w:pPr>
        <w:pStyle w:val="Heading3"/>
      </w:pPr>
      <w:r w:rsidRPr="00D35BE4">
        <w:t>Exploitation</w:t>
      </w:r>
      <w:r w:rsidRPr="0020312C">
        <w:t xml:space="preserve"> (recognised in NI)</w:t>
      </w:r>
    </w:p>
    <w:p w14:paraId="535253C4" w14:textId="3A9F3920" w:rsidR="00D35BE4" w:rsidRPr="00D35BE4" w:rsidRDefault="00D35BE4" w:rsidP="00D35BE4">
      <w:r w:rsidRPr="0020312C">
        <w:t>Exploitation is the intentional ill-treatment, manipulation or abuse of power and control over a young</w:t>
      </w:r>
      <w:r>
        <w:t xml:space="preserve"> </w:t>
      </w:r>
      <w:r w:rsidRPr="0020312C">
        <w:t xml:space="preserve">person or to take selfish or unfair advantage over a </w:t>
      </w:r>
      <w:r>
        <w:t>young person</w:t>
      </w:r>
      <w:r w:rsidRPr="0020312C">
        <w:t xml:space="preserve"> for personal gain. Exploitation may take many</w:t>
      </w:r>
      <w:r>
        <w:t xml:space="preserve"> </w:t>
      </w:r>
      <w:r w:rsidRPr="0020312C">
        <w:t xml:space="preserve">forms such as child labour, slavery, engaging a </w:t>
      </w:r>
      <w:r>
        <w:t xml:space="preserve">young person </w:t>
      </w:r>
      <w:r w:rsidRPr="0020312C">
        <w:t>in criminal activity or fraud, begging or trafficking.</w:t>
      </w:r>
      <w:r>
        <w:t xml:space="preserve"> </w:t>
      </w:r>
      <w:r w:rsidRPr="0020312C">
        <w:t>Exploitation can be sexual in nature.</w:t>
      </w:r>
    </w:p>
    <w:p w14:paraId="18646EE2" w14:textId="77777777" w:rsidR="00D35BE4" w:rsidRPr="00D35BE4" w:rsidRDefault="00D35BE4" w:rsidP="00D35BE4">
      <w:pPr>
        <w:pStyle w:val="Heading3"/>
      </w:pPr>
      <w:r w:rsidRPr="00D35BE4">
        <w:t>Bullying</w:t>
      </w:r>
    </w:p>
    <w:p w14:paraId="435EE208" w14:textId="095F5CB7" w:rsidR="00D35BE4" w:rsidRPr="00D35BE4" w:rsidRDefault="00D35BE4" w:rsidP="00D35BE4">
      <w:r w:rsidRPr="0020312C">
        <w:t>Bullying behaviour is the repeated and intentional use of power or aggression by one or more persons</w:t>
      </w:r>
      <w:r>
        <w:t xml:space="preserve"> </w:t>
      </w:r>
      <w:r w:rsidRPr="0020312C">
        <w:t>to harm, hurt or adversely affect the rights and needs of another individual or group. An individual or</w:t>
      </w:r>
      <w:r>
        <w:t xml:space="preserve"> </w:t>
      </w:r>
      <w:r w:rsidRPr="0020312C">
        <w:t xml:space="preserve">individuals may be targeted through a variety of methods </w:t>
      </w:r>
      <w:proofErr w:type="gramStart"/>
      <w:r w:rsidRPr="0020312C">
        <w:t>e.g.</w:t>
      </w:r>
      <w:proofErr w:type="gramEnd"/>
      <w:r w:rsidRPr="0020312C">
        <w:t xml:space="preserve"> through social media sites, physically or</w:t>
      </w:r>
      <w:r>
        <w:t xml:space="preserve"> </w:t>
      </w:r>
      <w:r w:rsidRPr="0020312C">
        <w:t>verbally harmed, through text or other messaging services. Bullying may manifest in different forms</w:t>
      </w:r>
      <w:r>
        <w:t xml:space="preserve"> </w:t>
      </w:r>
      <w:r w:rsidRPr="0020312C">
        <w:t>such as cyberbullying, exclusion bullying, extortion bullying, gesture bullying, physical bullying and /or</w:t>
      </w:r>
      <w:r>
        <w:t xml:space="preserve"> </w:t>
      </w:r>
      <w:r w:rsidRPr="0020312C">
        <w:t>verbal bullying.</w:t>
      </w:r>
    </w:p>
    <w:p w14:paraId="2A1226F9" w14:textId="22FC718D" w:rsidR="00D35BE4" w:rsidRPr="00D35BE4" w:rsidRDefault="00D35BE4" w:rsidP="00D35BE4">
      <w:pPr>
        <w:pStyle w:val="Heading2"/>
      </w:pPr>
      <w:bookmarkStart w:id="13" w:name="_Toc56610700"/>
      <w:r w:rsidRPr="00D35BE4">
        <w:t xml:space="preserve">Reasonable Grounds </w:t>
      </w:r>
      <w:r>
        <w:t>f</w:t>
      </w:r>
      <w:r w:rsidRPr="00D35BE4">
        <w:t xml:space="preserve">or Concern </w:t>
      </w:r>
      <w:r>
        <w:t>o</w:t>
      </w:r>
      <w:r w:rsidRPr="00D35BE4">
        <w:t xml:space="preserve">f Abuse </w:t>
      </w:r>
      <w:r w:rsidR="00927A7E">
        <w:t>o</w:t>
      </w:r>
      <w:r w:rsidRPr="00D35BE4">
        <w:t>r Harm</w:t>
      </w:r>
      <w:bookmarkEnd w:id="13"/>
    </w:p>
    <w:p w14:paraId="156DDEAC" w14:textId="77777777" w:rsidR="00D35BE4" w:rsidRPr="00B54CEF" w:rsidRDefault="00D35BE4" w:rsidP="00D35BE4">
      <w:r w:rsidRPr="00B54CEF">
        <w:t xml:space="preserve">The Statutory Authorities </w:t>
      </w:r>
      <w:r w:rsidRPr="00B54CEF">
        <w:rPr>
          <w:spacing w:val="-2"/>
        </w:rPr>
        <w:t>s</w:t>
      </w:r>
      <w:r w:rsidRPr="00B54CEF">
        <w:rPr>
          <w:spacing w:val="-1"/>
        </w:rPr>
        <w:t>h</w:t>
      </w:r>
      <w:r w:rsidRPr="00B54CEF">
        <w:rPr>
          <w:spacing w:val="1"/>
        </w:rPr>
        <w:t>ou</w:t>
      </w:r>
      <w:r w:rsidRPr="00B54CEF">
        <w:t>ld</w:t>
      </w:r>
      <w:r w:rsidRPr="00B54CEF">
        <w:rPr>
          <w:spacing w:val="-1"/>
        </w:rPr>
        <w:t xml:space="preserve"> </w:t>
      </w:r>
      <w:r w:rsidRPr="00B54CEF">
        <w:rPr>
          <w:spacing w:val="1"/>
        </w:rPr>
        <w:t>a</w:t>
      </w:r>
      <w:r w:rsidRPr="00B54CEF">
        <w:t>l</w:t>
      </w:r>
      <w:r w:rsidRPr="00B54CEF">
        <w:rPr>
          <w:spacing w:val="-3"/>
        </w:rPr>
        <w:t>w</w:t>
      </w:r>
      <w:r w:rsidRPr="00B54CEF">
        <w:rPr>
          <w:spacing w:val="3"/>
        </w:rPr>
        <w:t>a</w:t>
      </w:r>
      <w:r w:rsidRPr="00B54CEF">
        <w:rPr>
          <w:spacing w:val="-2"/>
        </w:rPr>
        <w:t>y</w:t>
      </w:r>
      <w:r w:rsidRPr="00B54CEF">
        <w:t xml:space="preserve">s </w:t>
      </w:r>
      <w:r w:rsidRPr="00B54CEF">
        <w:rPr>
          <w:spacing w:val="1"/>
        </w:rPr>
        <w:t>b</w:t>
      </w:r>
      <w:r w:rsidRPr="00B54CEF">
        <w:t>e</w:t>
      </w:r>
      <w:r w:rsidRPr="00B54CEF">
        <w:rPr>
          <w:spacing w:val="1"/>
        </w:rPr>
        <w:t xml:space="preserve"> </w:t>
      </w:r>
      <w:r w:rsidRPr="00B54CEF">
        <w:t>i</w:t>
      </w:r>
      <w:r w:rsidRPr="00B54CEF">
        <w:rPr>
          <w:spacing w:val="-1"/>
        </w:rPr>
        <w:t>n</w:t>
      </w:r>
      <w:r w:rsidRPr="00B54CEF">
        <w:rPr>
          <w:spacing w:val="3"/>
        </w:rPr>
        <w:t>f</w:t>
      </w:r>
      <w:r w:rsidRPr="00B54CEF">
        <w:rPr>
          <w:spacing w:val="1"/>
        </w:rPr>
        <w:t>o</w:t>
      </w:r>
      <w:r w:rsidRPr="00B54CEF">
        <w:rPr>
          <w:spacing w:val="-3"/>
        </w:rPr>
        <w:t>r</w:t>
      </w:r>
      <w:r w:rsidRPr="00B54CEF">
        <w:rPr>
          <w:spacing w:val="1"/>
        </w:rPr>
        <w:t>m</w:t>
      </w:r>
      <w:r w:rsidRPr="00B54CEF">
        <w:rPr>
          <w:spacing w:val="-1"/>
        </w:rPr>
        <w:t>e</w:t>
      </w:r>
      <w:r w:rsidRPr="00B54CEF">
        <w:t>d</w:t>
      </w:r>
      <w:r w:rsidRPr="00B54CEF">
        <w:rPr>
          <w:spacing w:val="1"/>
        </w:rPr>
        <w:t xml:space="preserve"> </w:t>
      </w:r>
      <w:r w:rsidRPr="00B54CEF">
        <w:rPr>
          <w:spacing w:val="-2"/>
        </w:rPr>
        <w:t>w</w:t>
      </w:r>
      <w:r w:rsidRPr="00B54CEF">
        <w:rPr>
          <w:spacing w:val="1"/>
        </w:rPr>
        <w:t>he</w:t>
      </w:r>
      <w:r w:rsidRPr="00B54CEF">
        <w:t>n</w:t>
      </w:r>
      <w:r w:rsidRPr="00B54CEF">
        <w:rPr>
          <w:spacing w:val="1"/>
        </w:rPr>
        <w:t xml:space="preserve"> t</w:t>
      </w:r>
      <w:r w:rsidRPr="00B54CEF">
        <w:rPr>
          <w:spacing w:val="-1"/>
        </w:rPr>
        <w:t>h</w:t>
      </w:r>
      <w:r w:rsidRPr="00B54CEF">
        <w:rPr>
          <w:spacing w:val="1"/>
        </w:rPr>
        <w:t>e</w:t>
      </w:r>
      <w:r w:rsidRPr="00B54CEF">
        <w:t xml:space="preserve">re </w:t>
      </w:r>
      <w:r w:rsidRPr="00B54CEF">
        <w:rPr>
          <w:spacing w:val="1"/>
        </w:rPr>
        <w:t>a</w:t>
      </w:r>
      <w:r w:rsidRPr="00B54CEF">
        <w:t>re re</w:t>
      </w:r>
      <w:r w:rsidRPr="00B54CEF">
        <w:rPr>
          <w:spacing w:val="1"/>
        </w:rPr>
        <w:t>a</w:t>
      </w:r>
      <w:r w:rsidRPr="00B54CEF">
        <w:t>s</w:t>
      </w:r>
      <w:r w:rsidRPr="00B54CEF">
        <w:rPr>
          <w:spacing w:val="1"/>
        </w:rPr>
        <w:t>o</w:t>
      </w:r>
      <w:r w:rsidRPr="00B54CEF">
        <w:rPr>
          <w:spacing w:val="-1"/>
        </w:rPr>
        <w:t>n</w:t>
      </w:r>
      <w:r w:rsidRPr="00B54CEF">
        <w:rPr>
          <w:spacing w:val="1"/>
        </w:rPr>
        <w:t>ab</w:t>
      </w:r>
      <w:r w:rsidRPr="00B54CEF">
        <w:t>le</w:t>
      </w:r>
      <w:r w:rsidRPr="00B54CEF">
        <w:rPr>
          <w:spacing w:val="1"/>
        </w:rPr>
        <w:t xml:space="preserve"> </w:t>
      </w:r>
      <w:r w:rsidRPr="00B54CEF">
        <w:rPr>
          <w:spacing w:val="-1"/>
        </w:rPr>
        <w:t>g</w:t>
      </w:r>
      <w:r w:rsidRPr="00B54CEF">
        <w:t>ro</w:t>
      </w:r>
      <w:r w:rsidRPr="00B54CEF">
        <w:rPr>
          <w:spacing w:val="-1"/>
        </w:rPr>
        <w:t>u</w:t>
      </w:r>
      <w:r w:rsidRPr="00B54CEF">
        <w:rPr>
          <w:spacing w:val="1"/>
        </w:rPr>
        <w:t>nd</w:t>
      </w:r>
      <w:r w:rsidRPr="00B54CEF">
        <w:t>s</w:t>
      </w:r>
      <w:r w:rsidRPr="00B54CEF">
        <w:rPr>
          <w:spacing w:val="-2"/>
        </w:rPr>
        <w:t xml:space="preserve"> </w:t>
      </w:r>
      <w:r w:rsidRPr="00B54CEF">
        <w:t>f</w:t>
      </w:r>
      <w:r w:rsidRPr="00B54CEF">
        <w:rPr>
          <w:spacing w:val="-1"/>
        </w:rPr>
        <w:t>o</w:t>
      </w:r>
      <w:r w:rsidRPr="00B54CEF">
        <w:t>r co</w:t>
      </w:r>
      <w:r w:rsidRPr="00B54CEF">
        <w:rPr>
          <w:spacing w:val="1"/>
        </w:rPr>
        <w:t>n</w:t>
      </w:r>
      <w:r w:rsidRPr="00B54CEF">
        <w:t>c</w:t>
      </w:r>
      <w:r w:rsidRPr="00B54CEF">
        <w:rPr>
          <w:spacing w:val="1"/>
        </w:rPr>
        <w:t>e</w:t>
      </w:r>
      <w:r w:rsidRPr="00B54CEF">
        <w:t>rn</w:t>
      </w:r>
      <w:r w:rsidRPr="00B54CEF">
        <w:rPr>
          <w:spacing w:val="-2"/>
        </w:rPr>
        <w:t xml:space="preserve"> </w:t>
      </w:r>
      <w:r w:rsidRPr="00B54CEF">
        <w:t>t</w:t>
      </w:r>
      <w:r w:rsidRPr="00B54CEF">
        <w:rPr>
          <w:spacing w:val="1"/>
        </w:rPr>
        <w:t>h</w:t>
      </w:r>
      <w:r w:rsidRPr="00B54CEF">
        <w:rPr>
          <w:spacing w:val="-1"/>
        </w:rPr>
        <w:t>a</w:t>
      </w:r>
      <w:r w:rsidRPr="00B54CEF">
        <w:t>t</w:t>
      </w:r>
      <w:r w:rsidRPr="00B54CEF">
        <w:rPr>
          <w:spacing w:val="1"/>
        </w:rPr>
        <w:t xml:space="preserve"> </w:t>
      </w:r>
      <w:r w:rsidRPr="00B54CEF">
        <w:t>a</w:t>
      </w:r>
      <w:r w:rsidRPr="00B54CEF">
        <w:rPr>
          <w:spacing w:val="1"/>
        </w:rPr>
        <w:t xml:space="preserve"> young person</w:t>
      </w:r>
      <w:r w:rsidRPr="00B54CEF">
        <w:rPr>
          <w:spacing w:val="-1"/>
        </w:rPr>
        <w:t xml:space="preserve"> </w:t>
      </w:r>
      <w:r w:rsidRPr="00B54CEF">
        <w:rPr>
          <w:spacing w:val="1"/>
        </w:rPr>
        <w:t>ma</w:t>
      </w:r>
      <w:r w:rsidRPr="00B54CEF">
        <w:t>y</w:t>
      </w:r>
      <w:r w:rsidRPr="00B54CEF">
        <w:rPr>
          <w:spacing w:val="-2"/>
        </w:rPr>
        <w:t xml:space="preserve"> </w:t>
      </w:r>
      <w:r w:rsidRPr="00B54CEF">
        <w:rPr>
          <w:spacing w:val="1"/>
        </w:rPr>
        <w:t>ha</w:t>
      </w:r>
      <w:r w:rsidRPr="00B54CEF">
        <w:rPr>
          <w:spacing w:val="-2"/>
        </w:rPr>
        <w:t>v</w:t>
      </w:r>
      <w:r w:rsidRPr="00B54CEF">
        <w:t>e</w:t>
      </w:r>
      <w:r w:rsidRPr="00B54CEF">
        <w:rPr>
          <w:spacing w:val="1"/>
        </w:rPr>
        <w:t xml:space="preserve"> b</w:t>
      </w:r>
      <w:r w:rsidRPr="00B54CEF">
        <w:rPr>
          <w:spacing w:val="-1"/>
        </w:rPr>
        <w:t>e</w:t>
      </w:r>
      <w:r w:rsidRPr="00B54CEF">
        <w:rPr>
          <w:spacing w:val="1"/>
        </w:rPr>
        <w:t>e</w:t>
      </w:r>
      <w:r w:rsidRPr="00B54CEF">
        <w:t>n</w:t>
      </w:r>
      <w:r w:rsidRPr="00B54CEF">
        <w:rPr>
          <w:spacing w:val="-1"/>
        </w:rPr>
        <w:t xml:space="preserve"> </w:t>
      </w:r>
      <w:r w:rsidRPr="00B54CEF">
        <w:rPr>
          <w:spacing w:val="1"/>
        </w:rPr>
        <w:t>a</w:t>
      </w:r>
      <w:r w:rsidRPr="00B54CEF">
        <w:rPr>
          <w:spacing w:val="-1"/>
        </w:rPr>
        <w:t>b</w:t>
      </w:r>
      <w:r w:rsidRPr="00B54CEF">
        <w:rPr>
          <w:spacing w:val="1"/>
        </w:rPr>
        <w:t>u</w:t>
      </w:r>
      <w:r w:rsidRPr="00B54CEF">
        <w:t>s</w:t>
      </w:r>
      <w:r w:rsidRPr="00B54CEF">
        <w:rPr>
          <w:spacing w:val="-1"/>
        </w:rPr>
        <w:t>e</w:t>
      </w:r>
      <w:r w:rsidRPr="00B54CEF">
        <w:rPr>
          <w:spacing w:val="1"/>
        </w:rPr>
        <w:t>d</w:t>
      </w:r>
      <w:r w:rsidRPr="00B54CEF">
        <w:t>,</w:t>
      </w:r>
      <w:r w:rsidRPr="00B54CEF">
        <w:rPr>
          <w:spacing w:val="1"/>
        </w:rPr>
        <w:t xml:space="preserve"> o</w:t>
      </w:r>
      <w:r w:rsidRPr="00B54CEF">
        <w:t xml:space="preserve">r </w:t>
      </w:r>
      <w:r w:rsidRPr="00B54CEF">
        <w:rPr>
          <w:spacing w:val="-1"/>
        </w:rPr>
        <w:t>i</w:t>
      </w:r>
      <w:r w:rsidRPr="00B54CEF">
        <w:t xml:space="preserve">s </w:t>
      </w:r>
      <w:r w:rsidRPr="00B54CEF">
        <w:rPr>
          <w:spacing w:val="-1"/>
        </w:rPr>
        <w:t>b</w:t>
      </w:r>
      <w:r w:rsidRPr="00B54CEF">
        <w:rPr>
          <w:spacing w:val="1"/>
        </w:rPr>
        <w:t>e</w:t>
      </w:r>
      <w:r w:rsidRPr="00B54CEF">
        <w:t xml:space="preserve">ing </w:t>
      </w:r>
      <w:r w:rsidRPr="00B54CEF">
        <w:rPr>
          <w:spacing w:val="1"/>
        </w:rPr>
        <w:t>abu</w:t>
      </w:r>
      <w:r w:rsidRPr="00B54CEF">
        <w:rPr>
          <w:spacing w:val="-2"/>
        </w:rPr>
        <w:t>s</w:t>
      </w:r>
      <w:r w:rsidRPr="00B54CEF">
        <w:rPr>
          <w:spacing w:val="1"/>
        </w:rPr>
        <w:t>ed</w:t>
      </w:r>
      <w:r w:rsidRPr="00B54CEF">
        <w:t>,</w:t>
      </w:r>
      <w:r w:rsidRPr="00B54CEF">
        <w:rPr>
          <w:spacing w:val="-1"/>
        </w:rPr>
        <w:t xml:space="preserve"> </w:t>
      </w:r>
      <w:r w:rsidRPr="00B54CEF">
        <w:rPr>
          <w:spacing w:val="1"/>
        </w:rPr>
        <w:t>o</w:t>
      </w:r>
      <w:r w:rsidRPr="00B54CEF">
        <w:t xml:space="preserve">r </w:t>
      </w:r>
      <w:r w:rsidRPr="00B54CEF">
        <w:rPr>
          <w:spacing w:val="-1"/>
        </w:rPr>
        <w:t>i</w:t>
      </w:r>
      <w:r w:rsidRPr="00B54CEF">
        <w:t>s</w:t>
      </w:r>
      <w:r w:rsidRPr="00B54CEF">
        <w:rPr>
          <w:spacing w:val="2"/>
        </w:rPr>
        <w:t xml:space="preserve"> </w:t>
      </w:r>
      <w:r w:rsidRPr="00B54CEF">
        <w:rPr>
          <w:spacing w:val="1"/>
        </w:rPr>
        <w:t>a</w:t>
      </w:r>
      <w:r w:rsidRPr="00B54CEF">
        <w:t>t</w:t>
      </w:r>
      <w:r w:rsidRPr="00B54CEF">
        <w:rPr>
          <w:spacing w:val="1"/>
        </w:rPr>
        <w:t xml:space="preserve"> </w:t>
      </w:r>
      <w:r w:rsidRPr="00B54CEF">
        <w:t>r</w:t>
      </w:r>
      <w:r w:rsidRPr="00B54CEF">
        <w:rPr>
          <w:spacing w:val="-1"/>
        </w:rPr>
        <w:t>i</w:t>
      </w:r>
      <w:r w:rsidRPr="00B54CEF">
        <w:t xml:space="preserve">sk </w:t>
      </w:r>
      <w:r w:rsidRPr="00B54CEF">
        <w:rPr>
          <w:spacing w:val="-1"/>
        </w:rPr>
        <w:t>o</w:t>
      </w:r>
      <w:r w:rsidRPr="00B54CEF">
        <w:t>f</w:t>
      </w:r>
      <w:r w:rsidRPr="00B54CEF">
        <w:rPr>
          <w:spacing w:val="-1"/>
        </w:rPr>
        <w:t xml:space="preserve"> </w:t>
      </w:r>
      <w:r w:rsidRPr="00B54CEF">
        <w:rPr>
          <w:spacing w:val="1"/>
        </w:rPr>
        <w:t>abu</w:t>
      </w:r>
      <w:r w:rsidRPr="00B54CEF">
        <w:rPr>
          <w:spacing w:val="-2"/>
        </w:rPr>
        <w:t>s</w:t>
      </w:r>
      <w:r w:rsidRPr="00B54CEF">
        <w:rPr>
          <w:spacing w:val="1"/>
        </w:rPr>
        <w:t>e</w:t>
      </w:r>
      <w:r w:rsidRPr="00B54CEF">
        <w:t>. Young people need to know they can trust an adult and to know they will be listened to and taken seriously by any person involved with RI by following RI reporting procedures.</w:t>
      </w:r>
    </w:p>
    <w:p w14:paraId="33043983" w14:textId="77777777" w:rsidR="00D35BE4" w:rsidRPr="00B54CEF" w:rsidRDefault="00D35BE4" w:rsidP="00D35BE4">
      <w:r w:rsidRPr="00B54CEF">
        <w:t>Where there are concerns about a young person it can be difficult to decide if the matter should be reported or meets the threshold of significant harm. If an allegation is made, the Statutory Authorities MUST be consulted, and advice sought about the need for a formal referral to be made. Statutory authorities will decide if the threshold of significant harm is met.</w:t>
      </w:r>
    </w:p>
    <w:p w14:paraId="441F25F0" w14:textId="77777777" w:rsidR="00D35BE4" w:rsidRDefault="00D35BE4" w:rsidP="00D35BE4"/>
    <w:p w14:paraId="52A2E08C" w14:textId="220395DD" w:rsidR="00D35BE4" w:rsidRDefault="00D35BE4" w:rsidP="00D35BE4">
      <w:r>
        <w:lastRenderedPageBreak/>
        <w:t>S</w:t>
      </w:r>
      <w:r w:rsidRPr="0020312C">
        <w:t>ome young people are more vulnerable to harm</w:t>
      </w:r>
      <w:r>
        <w:t xml:space="preserve"> and </w:t>
      </w:r>
      <w:r w:rsidRPr="0020312C">
        <w:t>are more vulnerable to continued abuse if they think those around them will</w:t>
      </w:r>
      <w:r>
        <w:t xml:space="preserve"> </w:t>
      </w:r>
      <w:r w:rsidRPr="0020312C">
        <w:t>not listen or take their concerns seriously and they won’t get the help they need.</w:t>
      </w:r>
    </w:p>
    <w:p w14:paraId="3F1432B7" w14:textId="7E98FF32" w:rsidR="00D35BE4" w:rsidRDefault="00D35BE4" w:rsidP="00D35BE4">
      <w:r w:rsidRPr="0020312C">
        <w:t>There are other factors that make young people more vulnerable, however the presence of any of these</w:t>
      </w:r>
      <w:r>
        <w:t xml:space="preserve"> </w:t>
      </w:r>
      <w:r w:rsidRPr="0020312C">
        <w:t xml:space="preserve">factors does not automatically mean a </w:t>
      </w:r>
      <w:r>
        <w:t>young person</w:t>
      </w:r>
      <w:r w:rsidRPr="0020312C">
        <w:t xml:space="preserve"> is being abused.</w:t>
      </w:r>
      <w:r>
        <w:t xml:space="preserve"> </w:t>
      </w:r>
    </w:p>
    <w:p w14:paraId="04EA65D5" w14:textId="77777777" w:rsidR="00D35BE4" w:rsidRPr="0020312C" w:rsidRDefault="00D35BE4" w:rsidP="00D35BE4">
      <w:r w:rsidRPr="0020312C">
        <w:t>Such factors to consider are:</w:t>
      </w:r>
    </w:p>
    <w:p w14:paraId="2F515D91" w14:textId="10D18B49" w:rsidR="00D35BE4" w:rsidRPr="0020312C" w:rsidRDefault="00D35BE4" w:rsidP="00D35BE4">
      <w:pPr>
        <w:pStyle w:val="Bullets"/>
      </w:pPr>
      <w:r>
        <w:t xml:space="preserve"> </w:t>
      </w:r>
      <w:r w:rsidRPr="0020312C">
        <w:t xml:space="preserve">Family/carer circumstances </w:t>
      </w:r>
      <w:proofErr w:type="gramStart"/>
      <w:r w:rsidRPr="0020312C">
        <w:t>e.g.</w:t>
      </w:r>
      <w:proofErr w:type="gramEnd"/>
      <w:r w:rsidRPr="0020312C">
        <w:t xml:space="preserve"> substance abuse, mental health issues</w:t>
      </w:r>
      <w:r>
        <w:t xml:space="preserve"> et</w:t>
      </w:r>
      <w:r w:rsidRPr="0020312C">
        <w:t>c.</w:t>
      </w:r>
    </w:p>
    <w:p w14:paraId="5F7F5E90" w14:textId="36BB283E" w:rsidR="00D35BE4" w:rsidRPr="0020312C" w:rsidRDefault="00D35BE4" w:rsidP="00D35BE4">
      <w:pPr>
        <w:pStyle w:val="Bullets"/>
      </w:pPr>
      <w:r>
        <w:t>T</w:t>
      </w:r>
      <w:r w:rsidRPr="0020312C">
        <w:t xml:space="preserve">he young person </w:t>
      </w:r>
      <w:proofErr w:type="gramStart"/>
      <w:r w:rsidRPr="0020312C">
        <w:t>e.g.</w:t>
      </w:r>
      <w:proofErr w:type="gramEnd"/>
      <w:r w:rsidRPr="0020312C">
        <w:t xml:space="preserve"> age, ability, communication difficulties, sexuality etc.</w:t>
      </w:r>
    </w:p>
    <w:p w14:paraId="345BA0D1" w14:textId="35074ADA" w:rsidR="00D35BE4" w:rsidRPr="0020312C" w:rsidRDefault="00D35BE4" w:rsidP="00D35BE4">
      <w:pPr>
        <w:pStyle w:val="Bullets"/>
      </w:pPr>
      <w:r w:rsidRPr="0020312C">
        <w:t xml:space="preserve">Community factors </w:t>
      </w:r>
      <w:proofErr w:type="gramStart"/>
      <w:r w:rsidRPr="0020312C">
        <w:t>e.g.</w:t>
      </w:r>
      <w:proofErr w:type="gramEnd"/>
      <w:r w:rsidRPr="0020312C">
        <w:t xml:space="preserve"> cultural or religious norms outside expected child protection practices etc.</w:t>
      </w:r>
    </w:p>
    <w:p w14:paraId="3A3537FC" w14:textId="74ED4A3E" w:rsidR="00D35BE4" w:rsidRPr="0020312C" w:rsidRDefault="00D35BE4" w:rsidP="00D35BE4">
      <w:pPr>
        <w:pStyle w:val="Bullets"/>
      </w:pPr>
      <w:r w:rsidRPr="0020312C">
        <w:t xml:space="preserve">Environmental factors </w:t>
      </w:r>
      <w:proofErr w:type="gramStart"/>
      <w:r w:rsidRPr="0020312C">
        <w:t>e.g.</w:t>
      </w:r>
      <w:proofErr w:type="gramEnd"/>
      <w:r w:rsidRPr="0020312C">
        <w:t xml:space="preserve"> housing, poverty, bullying or social media concerns etc.</w:t>
      </w:r>
    </w:p>
    <w:p w14:paraId="26B19205" w14:textId="7459F6E2" w:rsidR="00D35BE4" w:rsidRPr="0020312C" w:rsidRDefault="00D35BE4" w:rsidP="00475053">
      <w:pPr>
        <w:pStyle w:val="Bullets"/>
        <w:spacing w:after="240"/>
        <w:ind w:left="714" w:hanging="357"/>
      </w:pPr>
      <w:r w:rsidRPr="0020312C">
        <w:t xml:space="preserve">Poor engagement of parents/careers </w:t>
      </w:r>
      <w:proofErr w:type="gramStart"/>
      <w:r w:rsidRPr="0020312C">
        <w:t>e.g.</w:t>
      </w:r>
      <w:proofErr w:type="gramEnd"/>
      <w:r w:rsidRPr="0020312C">
        <w:t xml:space="preserve"> lack of understanding, reluctance to engage etc.</w:t>
      </w:r>
    </w:p>
    <w:p w14:paraId="584220E6" w14:textId="77777777" w:rsidR="00D35BE4" w:rsidRPr="00755C0C" w:rsidRDefault="00D35BE4" w:rsidP="00D35BE4">
      <w:pPr>
        <w:rPr>
          <w:color w:val="FF0000"/>
        </w:rPr>
      </w:pPr>
      <w:r w:rsidRPr="004E053B">
        <w:rPr>
          <w:spacing w:val="2"/>
        </w:rPr>
        <w:t>T</w:t>
      </w:r>
      <w:r w:rsidRPr="004E053B">
        <w:rPr>
          <w:spacing w:val="-1"/>
        </w:rPr>
        <w:t>h</w:t>
      </w:r>
      <w:r w:rsidRPr="004E053B">
        <w:t>e</w:t>
      </w:r>
      <w:r w:rsidRPr="004E053B">
        <w:rPr>
          <w:spacing w:val="-1"/>
        </w:rPr>
        <w:t xml:space="preserve"> </w:t>
      </w:r>
      <w:r w:rsidRPr="004E053B">
        <w:rPr>
          <w:spacing w:val="3"/>
        </w:rPr>
        <w:t>f</w:t>
      </w:r>
      <w:r w:rsidRPr="004E053B">
        <w:rPr>
          <w:spacing w:val="1"/>
        </w:rPr>
        <w:t>o</w:t>
      </w:r>
      <w:r w:rsidRPr="004E053B">
        <w:t>l</w:t>
      </w:r>
      <w:r w:rsidRPr="004E053B">
        <w:rPr>
          <w:spacing w:val="-1"/>
        </w:rPr>
        <w:t>l</w:t>
      </w:r>
      <w:r w:rsidRPr="004E053B">
        <w:rPr>
          <w:spacing w:val="1"/>
        </w:rPr>
        <w:t>o</w:t>
      </w:r>
      <w:r w:rsidRPr="004E053B">
        <w:rPr>
          <w:spacing w:val="-3"/>
        </w:rPr>
        <w:t>w</w:t>
      </w:r>
      <w:r w:rsidRPr="004E053B">
        <w:t>ing</w:t>
      </w:r>
      <w:r w:rsidRPr="004E053B">
        <w:rPr>
          <w:spacing w:val="-1"/>
        </w:rPr>
        <w:t xml:space="preserve"> </w:t>
      </w:r>
      <w:r w:rsidRPr="004E053B">
        <w:rPr>
          <w:spacing w:val="1"/>
        </w:rPr>
        <w:t>e</w:t>
      </w:r>
      <w:r w:rsidRPr="004E053B">
        <w:rPr>
          <w:spacing w:val="-2"/>
        </w:rPr>
        <w:t>x</w:t>
      </w:r>
      <w:r w:rsidRPr="004E053B">
        <w:rPr>
          <w:spacing w:val="1"/>
        </w:rPr>
        <w:t>amp</w:t>
      </w:r>
      <w:r w:rsidRPr="004E053B">
        <w:t>l</w:t>
      </w:r>
      <w:r w:rsidRPr="004E053B">
        <w:rPr>
          <w:spacing w:val="-2"/>
        </w:rPr>
        <w:t>e</w:t>
      </w:r>
      <w:r w:rsidRPr="004E053B">
        <w:t xml:space="preserve">s </w:t>
      </w:r>
      <w:r w:rsidRPr="004E053B">
        <w:rPr>
          <w:spacing w:val="-2"/>
        </w:rPr>
        <w:t>w</w:t>
      </w:r>
      <w:r w:rsidRPr="004E053B">
        <w:rPr>
          <w:spacing w:val="1"/>
        </w:rPr>
        <w:t>ou</w:t>
      </w:r>
      <w:r w:rsidRPr="004E053B">
        <w:t>ld</w:t>
      </w:r>
      <w:r w:rsidRPr="004E053B">
        <w:rPr>
          <w:spacing w:val="1"/>
        </w:rPr>
        <w:t xml:space="preserve"> </w:t>
      </w:r>
      <w:r w:rsidRPr="004E053B">
        <w:t>c</w:t>
      </w:r>
      <w:r w:rsidRPr="004E053B">
        <w:rPr>
          <w:spacing w:val="1"/>
        </w:rPr>
        <w:t>on</w:t>
      </w:r>
      <w:r w:rsidRPr="004E053B">
        <w:t>stit</w:t>
      </w:r>
      <w:r w:rsidRPr="004E053B">
        <w:rPr>
          <w:spacing w:val="-1"/>
        </w:rPr>
        <w:t>u</w:t>
      </w:r>
      <w:r w:rsidRPr="004E053B">
        <w:t>te</w:t>
      </w:r>
      <w:r w:rsidRPr="004E053B">
        <w:rPr>
          <w:spacing w:val="1"/>
        </w:rPr>
        <w:t xml:space="preserve"> </w:t>
      </w:r>
      <w:r w:rsidRPr="004E053B">
        <w:t>r</w:t>
      </w:r>
      <w:r w:rsidRPr="004E053B">
        <w:rPr>
          <w:spacing w:val="-2"/>
        </w:rPr>
        <w:t>e</w:t>
      </w:r>
      <w:r w:rsidRPr="004E053B">
        <w:rPr>
          <w:spacing w:val="1"/>
        </w:rPr>
        <w:t>a</w:t>
      </w:r>
      <w:r w:rsidRPr="004E053B">
        <w:rPr>
          <w:spacing w:val="-2"/>
        </w:rPr>
        <w:t>s</w:t>
      </w:r>
      <w:r w:rsidRPr="004E053B">
        <w:rPr>
          <w:spacing w:val="1"/>
        </w:rPr>
        <w:t>on</w:t>
      </w:r>
      <w:r w:rsidRPr="004E053B">
        <w:rPr>
          <w:spacing w:val="-1"/>
        </w:rPr>
        <w:t>a</w:t>
      </w:r>
      <w:r w:rsidRPr="004E053B">
        <w:rPr>
          <w:spacing w:val="1"/>
        </w:rPr>
        <w:t>b</w:t>
      </w:r>
      <w:r w:rsidRPr="004E053B">
        <w:t>le</w:t>
      </w:r>
      <w:r w:rsidRPr="004E053B">
        <w:rPr>
          <w:spacing w:val="1"/>
        </w:rPr>
        <w:t xml:space="preserve"> </w:t>
      </w:r>
      <w:r w:rsidRPr="004E053B">
        <w:rPr>
          <w:spacing w:val="-1"/>
        </w:rPr>
        <w:t>g</w:t>
      </w:r>
      <w:r w:rsidRPr="004E053B">
        <w:t>ro</w:t>
      </w:r>
      <w:r w:rsidRPr="004E053B">
        <w:rPr>
          <w:spacing w:val="1"/>
        </w:rPr>
        <w:t>und</w:t>
      </w:r>
      <w:r w:rsidRPr="004E053B">
        <w:t>s</w:t>
      </w:r>
      <w:r w:rsidRPr="004E053B">
        <w:rPr>
          <w:spacing w:val="-4"/>
        </w:rPr>
        <w:t xml:space="preserve"> </w:t>
      </w:r>
      <w:r w:rsidRPr="004E053B">
        <w:rPr>
          <w:spacing w:val="3"/>
        </w:rPr>
        <w:t>f</w:t>
      </w:r>
      <w:r w:rsidRPr="004E053B">
        <w:rPr>
          <w:spacing w:val="1"/>
        </w:rPr>
        <w:t>o</w:t>
      </w:r>
      <w:r w:rsidRPr="004E053B">
        <w:t xml:space="preserve">r </w:t>
      </w:r>
      <w:r w:rsidRPr="004E053B">
        <w:rPr>
          <w:spacing w:val="-3"/>
        </w:rPr>
        <w:t>c</w:t>
      </w:r>
      <w:r w:rsidRPr="004E053B">
        <w:rPr>
          <w:spacing w:val="1"/>
        </w:rPr>
        <w:t>o</w:t>
      </w:r>
      <w:r w:rsidRPr="004E053B">
        <w:rPr>
          <w:spacing w:val="-1"/>
        </w:rPr>
        <w:t>n</w:t>
      </w:r>
      <w:r w:rsidRPr="004E053B">
        <w:t>c</w:t>
      </w:r>
      <w:r w:rsidRPr="004E053B">
        <w:rPr>
          <w:spacing w:val="1"/>
        </w:rPr>
        <w:t>e</w:t>
      </w:r>
      <w:r w:rsidRPr="004E053B">
        <w:t>rn</w:t>
      </w:r>
      <w:r w:rsidRPr="004A2F4E">
        <w:t>:</w:t>
      </w:r>
    </w:p>
    <w:p w14:paraId="7E1A0A27" w14:textId="165F5825" w:rsidR="00D35BE4" w:rsidRPr="004A2F4E" w:rsidRDefault="00D35BE4" w:rsidP="00D35BE4">
      <w:pPr>
        <w:pStyle w:val="Bullets"/>
      </w:pPr>
      <w:r w:rsidRPr="004A2F4E">
        <w:t>A spec</w:t>
      </w:r>
      <w:r w:rsidRPr="004A2F4E">
        <w:rPr>
          <w:spacing w:val="-3"/>
        </w:rPr>
        <w:t>i</w:t>
      </w:r>
      <w:r w:rsidRPr="004A2F4E">
        <w:rPr>
          <w:spacing w:val="3"/>
        </w:rPr>
        <w:t>f</w:t>
      </w:r>
      <w:r w:rsidRPr="004A2F4E">
        <w:t>ic i</w:t>
      </w:r>
      <w:r w:rsidRPr="004A2F4E">
        <w:rPr>
          <w:spacing w:val="-2"/>
        </w:rPr>
        <w:t>n</w:t>
      </w:r>
      <w:r w:rsidRPr="004A2F4E">
        <w:t>dicati</w:t>
      </w:r>
      <w:r w:rsidRPr="004A2F4E">
        <w:rPr>
          <w:spacing w:val="-2"/>
        </w:rPr>
        <w:t>o</w:t>
      </w:r>
      <w:r w:rsidRPr="004A2F4E">
        <w:t>n</w:t>
      </w:r>
      <w:r w:rsidRPr="004A2F4E">
        <w:rPr>
          <w:spacing w:val="-1"/>
        </w:rPr>
        <w:t xml:space="preserve"> </w:t>
      </w:r>
      <w:r w:rsidRPr="004A2F4E">
        <w:rPr>
          <w:spacing w:val="3"/>
        </w:rPr>
        <w:t>f</w:t>
      </w:r>
      <w:r w:rsidRPr="004A2F4E">
        <w:t>r</w:t>
      </w:r>
      <w:r w:rsidRPr="004A2F4E">
        <w:rPr>
          <w:spacing w:val="-2"/>
        </w:rPr>
        <w:t>o</w:t>
      </w:r>
      <w:r w:rsidRPr="004A2F4E">
        <w:t xml:space="preserve">m </w:t>
      </w:r>
      <w:r w:rsidRPr="004A2F4E">
        <w:rPr>
          <w:spacing w:val="-1"/>
        </w:rPr>
        <w:t>t</w:t>
      </w:r>
      <w:r w:rsidRPr="004A2F4E">
        <w:t xml:space="preserve">he </w:t>
      </w:r>
      <w:r>
        <w:t xml:space="preserve">young person </w:t>
      </w:r>
      <w:r w:rsidRPr="004A2F4E">
        <w:t>t</w:t>
      </w:r>
      <w:r w:rsidRPr="004A2F4E">
        <w:rPr>
          <w:spacing w:val="-1"/>
        </w:rPr>
        <w:t>h</w:t>
      </w:r>
      <w:r w:rsidRPr="004A2F4E">
        <w:t xml:space="preserve">at </w:t>
      </w:r>
      <w:r w:rsidRPr="004A2F4E">
        <w:rPr>
          <w:spacing w:val="-1"/>
        </w:rPr>
        <w:t>h</w:t>
      </w:r>
      <w:r w:rsidRPr="004A2F4E">
        <w:t xml:space="preserve">e or </w:t>
      </w:r>
      <w:r w:rsidRPr="004A2F4E">
        <w:rPr>
          <w:spacing w:val="-3"/>
        </w:rPr>
        <w:t>s</w:t>
      </w:r>
      <w:r w:rsidRPr="004A2F4E">
        <w:t xml:space="preserve">he </w:t>
      </w:r>
      <w:r w:rsidRPr="004A2F4E">
        <w:rPr>
          <w:spacing w:val="-2"/>
        </w:rPr>
        <w:t>w</w:t>
      </w:r>
      <w:r w:rsidRPr="004A2F4E">
        <w:t>as abu</w:t>
      </w:r>
      <w:r w:rsidRPr="004A2F4E">
        <w:rPr>
          <w:spacing w:val="-2"/>
        </w:rPr>
        <w:t>s</w:t>
      </w:r>
      <w:r w:rsidRPr="004A2F4E">
        <w:t xml:space="preserve">ed </w:t>
      </w:r>
    </w:p>
    <w:p w14:paraId="708C4C99" w14:textId="798963D9" w:rsidR="00D35BE4" w:rsidRPr="00E754AC" w:rsidRDefault="00D35BE4" w:rsidP="00D35BE4">
      <w:pPr>
        <w:pStyle w:val="Bullets"/>
      </w:pPr>
      <w:r w:rsidRPr="004A2F4E">
        <w:t>An ac</w:t>
      </w:r>
      <w:r w:rsidRPr="004A2F4E">
        <w:rPr>
          <w:spacing w:val="-2"/>
        </w:rPr>
        <w:t>c</w:t>
      </w:r>
      <w:r w:rsidRPr="004A2F4E">
        <w:t>ou</w:t>
      </w:r>
      <w:r w:rsidRPr="004A2F4E">
        <w:rPr>
          <w:spacing w:val="-1"/>
        </w:rPr>
        <w:t>n</w:t>
      </w:r>
      <w:r w:rsidRPr="004A2F4E">
        <w:t>t by</w:t>
      </w:r>
      <w:r w:rsidRPr="004A2F4E">
        <w:rPr>
          <w:spacing w:val="-2"/>
        </w:rPr>
        <w:t xml:space="preserve"> </w:t>
      </w:r>
      <w:r w:rsidRPr="004A2F4E">
        <w:t xml:space="preserve">a </w:t>
      </w:r>
      <w:r w:rsidRPr="004A2F4E">
        <w:rPr>
          <w:spacing w:val="-1"/>
        </w:rPr>
        <w:t>p</w:t>
      </w:r>
      <w:r w:rsidRPr="004A2F4E">
        <w:t>ers</w:t>
      </w:r>
      <w:r w:rsidRPr="004A2F4E">
        <w:rPr>
          <w:spacing w:val="-2"/>
        </w:rPr>
        <w:t>o</w:t>
      </w:r>
      <w:r w:rsidRPr="004A2F4E">
        <w:t xml:space="preserve">n </w:t>
      </w:r>
      <w:r w:rsidRPr="004A2F4E">
        <w:rPr>
          <w:spacing w:val="-2"/>
        </w:rPr>
        <w:t>w</w:t>
      </w:r>
      <w:r w:rsidRPr="004A2F4E">
        <w:t>ho saw</w:t>
      </w:r>
      <w:r w:rsidRPr="004A2F4E">
        <w:rPr>
          <w:spacing w:val="-3"/>
        </w:rPr>
        <w:t xml:space="preserve"> </w:t>
      </w:r>
      <w:r w:rsidRPr="004A2F4E">
        <w:t xml:space="preserve">the </w:t>
      </w:r>
      <w:r>
        <w:t>young person</w:t>
      </w:r>
      <w:r w:rsidRPr="004A2F4E">
        <w:rPr>
          <w:spacing w:val="-1"/>
        </w:rPr>
        <w:t xml:space="preserve"> </w:t>
      </w:r>
      <w:r w:rsidRPr="004A2F4E">
        <w:t>b</w:t>
      </w:r>
      <w:r w:rsidRPr="004A2F4E">
        <w:rPr>
          <w:spacing w:val="-1"/>
        </w:rPr>
        <w:t>e</w:t>
      </w:r>
      <w:r w:rsidRPr="004A2F4E">
        <w:t>ing</w:t>
      </w:r>
      <w:r w:rsidRPr="004A2F4E">
        <w:rPr>
          <w:spacing w:val="-1"/>
        </w:rPr>
        <w:t xml:space="preserve"> </w:t>
      </w:r>
      <w:r w:rsidRPr="004A2F4E">
        <w:t>abus</w:t>
      </w:r>
      <w:r w:rsidRPr="004A2F4E">
        <w:rPr>
          <w:spacing w:val="-1"/>
        </w:rPr>
        <w:t>e</w:t>
      </w:r>
      <w:r w:rsidRPr="004A2F4E">
        <w:t>d</w:t>
      </w:r>
      <w:r>
        <w:t xml:space="preserve"> or strongly believes a young person is being abused (allegation)</w:t>
      </w:r>
    </w:p>
    <w:p w14:paraId="71C0E050" w14:textId="7C066D03" w:rsidR="00D35BE4" w:rsidRPr="004A2F4E" w:rsidRDefault="00D35BE4" w:rsidP="00D35BE4">
      <w:pPr>
        <w:pStyle w:val="Bullets"/>
      </w:pPr>
      <w:r w:rsidRPr="004A2F4E">
        <w:t>E</w:t>
      </w:r>
      <w:r w:rsidRPr="004A2F4E">
        <w:rPr>
          <w:spacing w:val="-2"/>
        </w:rPr>
        <w:t>v</w:t>
      </w:r>
      <w:r w:rsidRPr="004A2F4E">
        <w:t>idence, su</w:t>
      </w:r>
      <w:r w:rsidRPr="004A2F4E">
        <w:rPr>
          <w:spacing w:val="-2"/>
        </w:rPr>
        <w:t>c</w:t>
      </w:r>
      <w:r w:rsidRPr="004A2F4E">
        <w:t>h as</w:t>
      </w:r>
      <w:r w:rsidRPr="004A2F4E">
        <w:rPr>
          <w:spacing w:val="-2"/>
        </w:rPr>
        <w:t xml:space="preserve"> </w:t>
      </w:r>
      <w:r w:rsidRPr="004A2F4E">
        <w:t>an</w:t>
      </w:r>
      <w:r w:rsidRPr="004A2F4E">
        <w:rPr>
          <w:spacing w:val="-1"/>
        </w:rPr>
        <w:t xml:space="preserve"> </w:t>
      </w:r>
      <w:r w:rsidRPr="004A2F4E">
        <w:t>injury</w:t>
      </w:r>
      <w:r w:rsidRPr="004A2F4E">
        <w:rPr>
          <w:spacing w:val="-3"/>
        </w:rPr>
        <w:t xml:space="preserve"> </w:t>
      </w:r>
      <w:r w:rsidRPr="004A2F4E">
        <w:t>or</w:t>
      </w:r>
      <w:r w:rsidRPr="004A2F4E">
        <w:rPr>
          <w:spacing w:val="3"/>
        </w:rPr>
        <w:t xml:space="preserve"> </w:t>
      </w:r>
      <w:r w:rsidRPr="004A2F4E">
        <w:t>beha</w:t>
      </w:r>
      <w:r w:rsidRPr="004A2F4E">
        <w:rPr>
          <w:spacing w:val="-2"/>
        </w:rPr>
        <w:t>v</w:t>
      </w:r>
      <w:r w:rsidRPr="004A2F4E">
        <w:t>iour, t</w:t>
      </w:r>
      <w:r w:rsidRPr="004A2F4E">
        <w:rPr>
          <w:spacing w:val="-1"/>
        </w:rPr>
        <w:t>h</w:t>
      </w:r>
      <w:r w:rsidRPr="004A2F4E">
        <w:t xml:space="preserve">at </w:t>
      </w:r>
      <w:r w:rsidRPr="004A2F4E">
        <w:rPr>
          <w:spacing w:val="-3"/>
        </w:rPr>
        <w:t>i</w:t>
      </w:r>
      <w:r w:rsidRPr="004A2F4E">
        <w:t>s consist</w:t>
      </w:r>
      <w:r w:rsidRPr="004A2F4E">
        <w:rPr>
          <w:spacing w:val="-1"/>
        </w:rPr>
        <w:t>e</w:t>
      </w:r>
      <w:r w:rsidRPr="004A2F4E">
        <w:t xml:space="preserve">nt </w:t>
      </w:r>
      <w:r w:rsidRPr="004A2F4E">
        <w:rPr>
          <w:spacing w:val="-3"/>
        </w:rPr>
        <w:t>w</w:t>
      </w:r>
      <w:r w:rsidRPr="004A2F4E">
        <w:t>ith a</w:t>
      </w:r>
      <w:r w:rsidRPr="004A2F4E">
        <w:rPr>
          <w:spacing w:val="-1"/>
        </w:rPr>
        <w:t>b</w:t>
      </w:r>
      <w:r w:rsidRPr="004A2F4E">
        <w:t>u</w:t>
      </w:r>
      <w:r w:rsidRPr="004A2F4E">
        <w:rPr>
          <w:spacing w:val="-2"/>
        </w:rPr>
        <w:t>s</w:t>
      </w:r>
      <w:r w:rsidRPr="004A2F4E">
        <w:t>e a</w:t>
      </w:r>
      <w:r w:rsidRPr="004A2F4E">
        <w:rPr>
          <w:spacing w:val="-1"/>
        </w:rPr>
        <w:t>n</w:t>
      </w:r>
      <w:r w:rsidRPr="004A2F4E">
        <w:t>d unl</w:t>
      </w:r>
      <w:r w:rsidRPr="004A2F4E">
        <w:rPr>
          <w:spacing w:val="-1"/>
        </w:rPr>
        <w:t>i</w:t>
      </w:r>
      <w:r w:rsidRPr="004A2F4E">
        <w:t>kely</w:t>
      </w:r>
      <w:r w:rsidRPr="004A2F4E">
        <w:rPr>
          <w:spacing w:val="-3"/>
        </w:rPr>
        <w:t xml:space="preserve"> </w:t>
      </w:r>
      <w:r w:rsidRPr="004A2F4E">
        <w:t xml:space="preserve">to be </w:t>
      </w:r>
      <w:r w:rsidRPr="004A2F4E">
        <w:rPr>
          <w:spacing w:val="-2"/>
        </w:rPr>
        <w:t>c</w:t>
      </w:r>
      <w:r w:rsidRPr="004A2F4E">
        <w:t>au</w:t>
      </w:r>
      <w:r w:rsidRPr="004A2F4E">
        <w:rPr>
          <w:spacing w:val="-2"/>
        </w:rPr>
        <w:t>s</w:t>
      </w:r>
      <w:r w:rsidRPr="004A2F4E">
        <w:t xml:space="preserve">ed </w:t>
      </w:r>
      <w:r w:rsidRPr="004A2F4E">
        <w:rPr>
          <w:spacing w:val="-2"/>
        </w:rPr>
        <w:t>i</w:t>
      </w:r>
      <w:r w:rsidRPr="004A2F4E">
        <w:t>n a</w:t>
      </w:r>
      <w:r w:rsidRPr="004A2F4E">
        <w:rPr>
          <w:spacing w:val="-1"/>
        </w:rPr>
        <w:t>n</w:t>
      </w:r>
      <w:r w:rsidRPr="004A2F4E">
        <w:t>ot</w:t>
      </w:r>
      <w:r w:rsidRPr="004A2F4E">
        <w:rPr>
          <w:spacing w:val="-1"/>
        </w:rPr>
        <w:t>h</w:t>
      </w:r>
      <w:r w:rsidRPr="004A2F4E">
        <w:t xml:space="preserve">er </w:t>
      </w:r>
      <w:r w:rsidRPr="004A2F4E">
        <w:rPr>
          <w:spacing w:val="-3"/>
        </w:rPr>
        <w:t>w</w:t>
      </w:r>
      <w:r w:rsidRPr="004A2F4E">
        <w:t>ay</w:t>
      </w:r>
    </w:p>
    <w:p w14:paraId="7ED66808" w14:textId="26C87FB5" w:rsidR="00D35BE4" w:rsidRPr="00D35BE4" w:rsidRDefault="00D35BE4" w:rsidP="00D35BE4">
      <w:pPr>
        <w:pStyle w:val="Bullets"/>
      </w:pPr>
      <w:r w:rsidRPr="004A2F4E">
        <w:t>An injury</w:t>
      </w:r>
      <w:r w:rsidRPr="004A2F4E">
        <w:rPr>
          <w:spacing w:val="-3"/>
        </w:rPr>
        <w:t xml:space="preserve"> </w:t>
      </w:r>
      <w:r w:rsidRPr="004A2F4E">
        <w:t>or b</w:t>
      </w:r>
      <w:r w:rsidRPr="004A2F4E">
        <w:rPr>
          <w:spacing w:val="-1"/>
        </w:rPr>
        <w:t>e</w:t>
      </w:r>
      <w:r w:rsidRPr="004A2F4E">
        <w:t>ha</w:t>
      </w:r>
      <w:r w:rsidRPr="004A2F4E">
        <w:rPr>
          <w:spacing w:val="-2"/>
        </w:rPr>
        <w:t>v</w:t>
      </w:r>
      <w:r w:rsidRPr="004A2F4E">
        <w:t>iour</w:t>
      </w:r>
      <w:r w:rsidRPr="004A2F4E">
        <w:rPr>
          <w:spacing w:val="2"/>
        </w:rPr>
        <w:t xml:space="preserve"> </w:t>
      </w:r>
      <w:r w:rsidRPr="004A2F4E">
        <w:t xml:space="preserve">that is </w:t>
      </w:r>
      <w:r w:rsidRPr="004A2F4E">
        <w:rPr>
          <w:spacing w:val="-2"/>
        </w:rPr>
        <w:t>c</w:t>
      </w:r>
      <w:r w:rsidRPr="004A2F4E">
        <w:t>onsist</w:t>
      </w:r>
      <w:r w:rsidRPr="004A2F4E">
        <w:rPr>
          <w:spacing w:val="-1"/>
        </w:rPr>
        <w:t>e</w:t>
      </w:r>
      <w:r w:rsidRPr="004A2F4E">
        <w:t xml:space="preserve">nt </w:t>
      </w:r>
      <w:r w:rsidRPr="004A2F4E">
        <w:rPr>
          <w:spacing w:val="-1"/>
        </w:rPr>
        <w:t>b</w:t>
      </w:r>
      <w:r w:rsidRPr="004A2F4E">
        <w:t>oth</w:t>
      </w:r>
      <w:r w:rsidRPr="004A2F4E">
        <w:rPr>
          <w:spacing w:val="-3"/>
        </w:rPr>
        <w:t xml:space="preserve"> w</w:t>
      </w:r>
      <w:r w:rsidRPr="004A2F4E">
        <w:t xml:space="preserve">ith abuse </w:t>
      </w:r>
      <w:r w:rsidRPr="004A2F4E">
        <w:rPr>
          <w:spacing w:val="-1"/>
        </w:rPr>
        <w:t>a</w:t>
      </w:r>
      <w:r w:rsidRPr="004A2F4E">
        <w:t xml:space="preserve">nd </w:t>
      </w:r>
      <w:r w:rsidRPr="004A2F4E">
        <w:rPr>
          <w:spacing w:val="-2"/>
        </w:rPr>
        <w:t>w</w:t>
      </w:r>
      <w:r w:rsidRPr="004A2F4E">
        <w:t xml:space="preserve">ith </w:t>
      </w:r>
      <w:r w:rsidRPr="004A2F4E">
        <w:rPr>
          <w:spacing w:val="-1"/>
        </w:rPr>
        <w:t>a</w:t>
      </w:r>
      <w:r w:rsidRPr="004A2F4E">
        <w:t>n</w:t>
      </w:r>
      <w:r w:rsidRPr="004A2F4E">
        <w:rPr>
          <w:spacing w:val="-1"/>
        </w:rPr>
        <w:t xml:space="preserve"> </w:t>
      </w:r>
      <w:r w:rsidRPr="004A2F4E">
        <w:t>inno</w:t>
      </w:r>
      <w:r w:rsidRPr="004A2F4E">
        <w:rPr>
          <w:spacing w:val="-2"/>
        </w:rPr>
        <w:t>c</w:t>
      </w:r>
      <w:r w:rsidRPr="004A2F4E">
        <w:t>ent e</w:t>
      </w:r>
      <w:r w:rsidRPr="004A2F4E">
        <w:rPr>
          <w:spacing w:val="-2"/>
        </w:rPr>
        <w:t>x</w:t>
      </w:r>
      <w:r w:rsidRPr="004A2F4E">
        <w:t>planatio</w:t>
      </w:r>
      <w:r w:rsidRPr="004A2F4E">
        <w:rPr>
          <w:spacing w:val="-1"/>
        </w:rPr>
        <w:t>n</w:t>
      </w:r>
      <w:r w:rsidRPr="004A2F4E">
        <w:t xml:space="preserve">, </w:t>
      </w:r>
      <w:r w:rsidRPr="004A2F4E">
        <w:rPr>
          <w:spacing w:val="-1"/>
        </w:rPr>
        <w:t>b</w:t>
      </w:r>
      <w:r w:rsidRPr="004A2F4E">
        <w:t xml:space="preserve">ut </w:t>
      </w:r>
      <w:r w:rsidRPr="004A2F4E">
        <w:rPr>
          <w:spacing w:val="-3"/>
        </w:rPr>
        <w:t>w</w:t>
      </w:r>
      <w:r w:rsidRPr="004A2F4E">
        <w:t>here</w:t>
      </w:r>
      <w:r w:rsidRPr="004A2F4E">
        <w:rPr>
          <w:spacing w:val="-2"/>
        </w:rPr>
        <w:t xml:space="preserve"> </w:t>
      </w:r>
      <w:r w:rsidRPr="004A2F4E">
        <w:t>there</w:t>
      </w:r>
      <w:r w:rsidRPr="004A2F4E">
        <w:rPr>
          <w:spacing w:val="-2"/>
        </w:rPr>
        <w:t xml:space="preserve"> </w:t>
      </w:r>
      <w:r w:rsidRPr="004A2F4E">
        <w:t xml:space="preserve">are </w:t>
      </w:r>
      <w:r w:rsidRPr="004A2F4E">
        <w:rPr>
          <w:spacing w:val="-2"/>
        </w:rPr>
        <w:t>c</w:t>
      </w:r>
      <w:r w:rsidRPr="004A2F4E">
        <w:t>or</w:t>
      </w:r>
      <w:r w:rsidRPr="004A2F4E">
        <w:rPr>
          <w:spacing w:val="-1"/>
        </w:rPr>
        <w:t>r</w:t>
      </w:r>
      <w:r w:rsidRPr="004A2F4E">
        <w:t>oborati</w:t>
      </w:r>
      <w:r w:rsidRPr="004A2F4E">
        <w:rPr>
          <w:spacing w:val="-2"/>
        </w:rPr>
        <w:t>v</w:t>
      </w:r>
      <w:r w:rsidRPr="004A2F4E">
        <w:t>e indic</w:t>
      </w:r>
      <w:r w:rsidRPr="004A2F4E">
        <w:rPr>
          <w:spacing w:val="-2"/>
        </w:rPr>
        <w:t>a</w:t>
      </w:r>
      <w:r w:rsidRPr="004A2F4E">
        <w:t>tors s</w:t>
      </w:r>
      <w:r w:rsidRPr="004A2F4E">
        <w:rPr>
          <w:spacing w:val="-2"/>
        </w:rPr>
        <w:t>u</w:t>
      </w:r>
      <w:r w:rsidRPr="004A2F4E">
        <w:t>pport</w:t>
      </w:r>
      <w:r w:rsidRPr="004A2F4E">
        <w:rPr>
          <w:spacing w:val="-1"/>
        </w:rPr>
        <w:t>i</w:t>
      </w:r>
      <w:r w:rsidRPr="004A2F4E">
        <w:t>ng</w:t>
      </w:r>
      <w:r w:rsidRPr="004A2F4E">
        <w:rPr>
          <w:spacing w:val="-4"/>
        </w:rPr>
        <w:t xml:space="preserve"> </w:t>
      </w:r>
      <w:r w:rsidRPr="004A2F4E">
        <w:t>the concern</w:t>
      </w:r>
      <w:r w:rsidRPr="004A2F4E">
        <w:rPr>
          <w:spacing w:val="-2"/>
        </w:rPr>
        <w:t xml:space="preserve"> </w:t>
      </w:r>
      <w:r w:rsidRPr="004A2F4E">
        <w:t>th</w:t>
      </w:r>
      <w:r w:rsidRPr="004A2F4E">
        <w:rPr>
          <w:spacing w:val="-1"/>
        </w:rPr>
        <w:t>a</w:t>
      </w:r>
      <w:r w:rsidRPr="004A2F4E">
        <w:t>t it</w:t>
      </w:r>
      <w:r w:rsidRPr="004A2F4E">
        <w:rPr>
          <w:spacing w:val="-2"/>
        </w:rPr>
        <w:t xml:space="preserve"> </w:t>
      </w:r>
      <w:r w:rsidRPr="004A2F4E">
        <w:t>may</w:t>
      </w:r>
      <w:r w:rsidRPr="004A2F4E">
        <w:rPr>
          <w:spacing w:val="-2"/>
        </w:rPr>
        <w:t xml:space="preserve"> </w:t>
      </w:r>
      <w:r w:rsidRPr="004A2F4E">
        <w:t>be</w:t>
      </w:r>
      <w:r w:rsidRPr="004A2F4E">
        <w:rPr>
          <w:spacing w:val="-1"/>
        </w:rPr>
        <w:t xml:space="preserve"> </w:t>
      </w:r>
      <w:r w:rsidRPr="004A2F4E">
        <w:t>a case</w:t>
      </w:r>
      <w:r w:rsidRPr="004A2F4E">
        <w:rPr>
          <w:spacing w:val="2"/>
        </w:rPr>
        <w:t xml:space="preserve"> </w:t>
      </w:r>
      <w:r w:rsidRPr="004A2F4E">
        <w:rPr>
          <w:spacing w:val="-1"/>
        </w:rPr>
        <w:t>o</w:t>
      </w:r>
      <w:r w:rsidRPr="004A2F4E">
        <w:t>f a</w:t>
      </w:r>
      <w:r w:rsidRPr="004A2F4E">
        <w:rPr>
          <w:spacing w:val="-1"/>
        </w:rPr>
        <w:t>b</w:t>
      </w:r>
      <w:r w:rsidRPr="004A2F4E">
        <w:t xml:space="preserve">use </w:t>
      </w:r>
      <w:proofErr w:type="gramStart"/>
      <w:r w:rsidRPr="004A2F4E">
        <w:rPr>
          <w:spacing w:val="-1"/>
        </w:rPr>
        <w:t>e</w:t>
      </w:r>
      <w:r w:rsidRPr="004A2F4E">
        <w:t>.</w:t>
      </w:r>
      <w:r w:rsidRPr="004A2F4E">
        <w:rPr>
          <w:spacing w:val="-1"/>
        </w:rPr>
        <w:t>g</w:t>
      </w:r>
      <w:r w:rsidRPr="004A2F4E">
        <w:t>.</w:t>
      </w:r>
      <w:proofErr w:type="gramEnd"/>
      <w:r w:rsidRPr="004A2F4E">
        <w:t xml:space="preserve"> a</w:t>
      </w:r>
      <w:r w:rsidRPr="004A2F4E">
        <w:rPr>
          <w:spacing w:val="-1"/>
        </w:rPr>
        <w:t xml:space="preserve"> </w:t>
      </w:r>
      <w:r w:rsidRPr="004A2F4E">
        <w:t>pat</w:t>
      </w:r>
      <w:r w:rsidRPr="004A2F4E">
        <w:rPr>
          <w:spacing w:val="-1"/>
        </w:rPr>
        <w:t>t</w:t>
      </w:r>
      <w:r w:rsidRPr="004A2F4E">
        <w:t xml:space="preserve">ern </w:t>
      </w:r>
      <w:r w:rsidRPr="004A2F4E">
        <w:rPr>
          <w:spacing w:val="-1"/>
        </w:rPr>
        <w:t>o</w:t>
      </w:r>
      <w:r w:rsidRPr="004A2F4E">
        <w:t>f injur</w:t>
      </w:r>
      <w:r w:rsidRPr="004A2F4E">
        <w:rPr>
          <w:spacing w:val="-1"/>
        </w:rPr>
        <w:t>i</w:t>
      </w:r>
      <w:r w:rsidRPr="004A2F4E">
        <w:t>es,</w:t>
      </w:r>
      <w:r w:rsidRPr="004A2F4E">
        <w:rPr>
          <w:spacing w:val="-1"/>
        </w:rPr>
        <w:t xml:space="preserve"> </w:t>
      </w:r>
      <w:r w:rsidRPr="004A2F4E">
        <w:t xml:space="preserve">an </w:t>
      </w:r>
      <w:r w:rsidRPr="004A2F4E">
        <w:rPr>
          <w:spacing w:val="-2"/>
        </w:rPr>
        <w:t>i</w:t>
      </w:r>
      <w:r w:rsidRPr="004A2F4E">
        <w:t>mpl</w:t>
      </w:r>
      <w:r w:rsidRPr="004A2F4E">
        <w:rPr>
          <w:spacing w:val="-2"/>
        </w:rPr>
        <w:t>a</w:t>
      </w:r>
      <w:r w:rsidRPr="004A2F4E">
        <w:t>usible e</w:t>
      </w:r>
      <w:r w:rsidRPr="004A2F4E">
        <w:rPr>
          <w:spacing w:val="-2"/>
        </w:rPr>
        <w:t>x</w:t>
      </w:r>
      <w:r w:rsidRPr="004A2F4E">
        <w:t>planatio</w:t>
      </w:r>
      <w:r w:rsidRPr="004A2F4E">
        <w:rPr>
          <w:spacing w:val="-1"/>
        </w:rPr>
        <w:t>n</w:t>
      </w:r>
      <w:r w:rsidRPr="004A2F4E">
        <w:t xml:space="preserve">, </w:t>
      </w:r>
      <w:r w:rsidRPr="004A2F4E">
        <w:rPr>
          <w:spacing w:val="-1"/>
        </w:rPr>
        <w:t>a</w:t>
      </w:r>
      <w:r w:rsidRPr="004A2F4E">
        <w:t>nd</w:t>
      </w:r>
      <w:r w:rsidRPr="004A2F4E">
        <w:rPr>
          <w:spacing w:val="-1"/>
        </w:rPr>
        <w:t xml:space="preserve"> </w:t>
      </w:r>
      <w:r w:rsidRPr="004A2F4E">
        <w:t>ot</w:t>
      </w:r>
      <w:r w:rsidRPr="004A2F4E">
        <w:rPr>
          <w:spacing w:val="-1"/>
        </w:rPr>
        <w:t>h</w:t>
      </w:r>
      <w:r w:rsidRPr="004A2F4E">
        <w:t xml:space="preserve">er </w:t>
      </w:r>
      <w:r w:rsidRPr="004A2F4E">
        <w:rPr>
          <w:spacing w:val="-1"/>
        </w:rPr>
        <w:t>i</w:t>
      </w:r>
      <w:r w:rsidRPr="004A2F4E">
        <w:t>ndications</w:t>
      </w:r>
      <w:r w:rsidRPr="004A2F4E">
        <w:rPr>
          <w:spacing w:val="-2"/>
        </w:rPr>
        <w:t xml:space="preserve"> </w:t>
      </w:r>
      <w:r w:rsidRPr="004A2F4E">
        <w:rPr>
          <w:spacing w:val="-1"/>
        </w:rPr>
        <w:t>o</w:t>
      </w:r>
      <w:r w:rsidRPr="004A2F4E">
        <w:t>f a</w:t>
      </w:r>
      <w:r w:rsidRPr="004A2F4E">
        <w:rPr>
          <w:spacing w:val="-1"/>
        </w:rPr>
        <w:t>b</w:t>
      </w:r>
      <w:r w:rsidRPr="004A2F4E">
        <w:t>use</w:t>
      </w:r>
      <w:r w:rsidRPr="004A2F4E">
        <w:rPr>
          <w:spacing w:val="-1"/>
        </w:rPr>
        <w:t xml:space="preserve"> </w:t>
      </w:r>
      <w:r w:rsidRPr="004A2F4E">
        <w:t>a</w:t>
      </w:r>
      <w:r w:rsidRPr="004A2F4E">
        <w:rPr>
          <w:spacing w:val="-1"/>
        </w:rPr>
        <w:t>n</w:t>
      </w:r>
      <w:r w:rsidRPr="004A2F4E">
        <w:t>d/or d</w:t>
      </w:r>
      <w:r w:rsidRPr="004A2F4E">
        <w:rPr>
          <w:spacing w:val="-2"/>
        </w:rPr>
        <w:t>y</w:t>
      </w:r>
      <w:r w:rsidRPr="004A2F4E">
        <w:t>sfunct</w:t>
      </w:r>
      <w:r w:rsidRPr="004A2F4E">
        <w:rPr>
          <w:spacing w:val="-2"/>
        </w:rPr>
        <w:t>i</w:t>
      </w:r>
      <w:r w:rsidRPr="004A2F4E">
        <w:t>onal</w:t>
      </w:r>
      <w:r w:rsidRPr="004A2F4E">
        <w:rPr>
          <w:spacing w:val="5"/>
        </w:rPr>
        <w:t xml:space="preserve"> </w:t>
      </w:r>
      <w:r w:rsidRPr="004A2F4E">
        <w:t>b</w:t>
      </w:r>
      <w:r w:rsidRPr="004A2F4E">
        <w:rPr>
          <w:spacing w:val="-1"/>
        </w:rPr>
        <w:t>eh</w:t>
      </w:r>
      <w:r w:rsidRPr="004A2F4E">
        <w:t>a</w:t>
      </w:r>
      <w:r w:rsidRPr="004A2F4E">
        <w:rPr>
          <w:spacing w:val="-2"/>
        </w:rPr>
        <w:t>v</w:t>
      </w:r>
      <w:r w:rsidRPr="004A2F4E">
        <w:t>iour</w:t>
      </w:r>
      <w:r>
        <w:t xml:space="preserve"> (concern).</w:t>
      </w:r>
    </w:p>
    <w:p w14:paraId="00C37757" w14:textId="41E4DB1F" w:rsidR="00D35BE4" w:rsidRPr="00BD08CA" w:rsidRDefault="00D35BE4" w:rsidP="00D35BE4">
      <w:pPr>
        <w:pStyle w:val="Bullets"/>
      </w:pPr>
      <w:r w:rsidRPr="004A2F4E">
        <w:t>Co</w:t>
      </w:r>
      <w:r w:rsidRPr="004A2F4E">
        <w:rPr>
          <w:spacing w:val="1"/>
        </w:rPr>
        <w:t>n</w:t>
      </w:r>
      <w:r w:rsidRPr="004A2F4E">
        <w:t>sist</w:t>
      </w:r>
      <w:r w:rsidRPr="004A2F4E">
        <w:rPr>
          <w:spacing w:val="1"/>
        </w:rPr>
        <w:t>e</w:t>
      </w:r>
      <w:r w:rsidRPr="004A2F4E">
        <w:rPr>
          <w:spacing w:val="-1"/>
        </w:rPr>
        <w:t>n</w:t>
      </w:r>
      <w:r w:rsidRPr="004A2F4E">
        <w:t>t</w:t>
      </w:r>
      <w:r w:rsidRPr="004A2F4E">
        <w:rPr>
          <w:spacing w:val="1"/>
        </w:rPr>
        <w:t xml:space="preserve"> </w:t>
      </w:r>
      <w:r w:rsidRPr="004A2F4E">
        <w:t>in</w:t>
      </w:r>
      <w:r w:rsidRPr="004A2F4E">
        <w:rPr>
          <w:spacing w:val="1"/>
        </w:rPr>
        <w:t>d</w:t>
      </w:r>
      <w:r w:rsidRPr="004A2F4E">
        <w:t>ic</w:t>
      </w:r>
      <w:r w:rsidRPr="004A2F4E">
        <w:rPr>
          <w:spacing w:val="-2"/>
        </w:rPr>
        <w:t>a</w:t>
      </w:r>
      <w:r w:rsidRPr="004A2F4E">
        <w:t>ti</w:t>
      </w:r>
      <w:r w:rsidRPr="004A2F4E">
        <w:rPr>
          <w:spacing w:val="1"/>
        </w:rPr>
        <w:t>on</w:t>
      </w:r>
      <w:r w:rsidRPr="004A2F4E">
        <w:t>,</w:t>
      </w:r>
      <w:r w:rsidRPr="004A2F4E">
        <w:rPr>
          <w:spacing w:val="-4"/>
        </w:rPr>
        <w:t xml:space="preserve"> </w:t>
      </w:r>
      <w:r w:rsidRPr="004A2F4E">
        <w:rPr>
          <w:spacing w:val="1"/>
        </w:rPr>
        <w:t>o</w:t>
      </w:r>
      <w:r w:rsidRPr="004A2F4E">
        <w:rPr>
          <w:spacing w:val="-2"/>
        </w:rPr>
        <w:t>v</w:t>
      </w:r>
      <w:r w:rsidRPr="004A2F4E">
        <w:rPr>
          <w:spacing w:val="1"/>
        </w:rPr>
        <w:t>e</w:t>
      </w:r>
      <w:r w:rsidRPr="004A2F4E">
        <w:t xml:space="preserve">r a </w:t>
      </w:r>
      <w:r w:rsidRPr="004A2F4E">
        <w:rPr>
          <w:spacing w:val="1"/>
        </w:rPr>
        <w:t>pe</w:t>
      </w:r>
      <w:r w:rsidRPr="004A2F4E">
        <w:t>r</w:t>
      </w:r>
      <w:r w:rsidRPr="004A2F4E">
        <w:rPr>
          <w:spacing w:val="-1"/>
        </w:rPr>
        <w:t>i</w:t>
      </w:r>
      <w:r w:rsidRPr="004A2F4E">
        <w:rPr>
          <w:spacing w:val="1"/>
        </w:rPr>
        <w:t>o</w:t>
      </w:r>
      <w:r w:rsidRPr="004A2F4E">
        <w:t>d</w:t>
      </w:r>
      <w:r w:rsidRPr="004A2F4E">
        <w:rPr>
          <w:spacing w:val="-1"/>
        </w:rPr>
        <w:t xml:space="preserve"> o</w:t>
      </w:r>
      <w:r w:rsidRPr="004A2F4E">
        <w:t>f</w:t>
      </w:r>
      <w:r w:rsidRPr="004A2F4E">
        <w:rPr>
          <w:spacing w:val="1"/>
        </w:rPr>
        <w:t xml:space="preserve"> </w:t>
      </w:r>
      <w:r w:rsidRPr="004A2F4E">
        <w:t>ti</w:t>
      </w:r>
      <w:r w:rsidRPr="004A2F4E">
        <w:rPr>
          <w:spacing w:val="1"/>
        </w:rPr>
        <w:t>m</w:t>
      </w:r>
      <w:r w:rsidRPr="004A2F4E">
        <w:t>e</w:t>
      </w:r>
      <w:r w:rsidRPr="004A2F4E">
        <w:rPr>
          <w:spacing w:val="-1"/>
        </w:rPr>
        <w:t xml:space="preserve"> </w:t>
      </w:r>
      <w:r w:rsidRPr="004A2F4E">
        <w:rPr>
          <w:spacing w:val="1"/>
        </w:rPr>
        <w:t>t</w:t>
      </w:r>
      <w:r w:rsidRPr="004A2F4E">
        <w:rPr>
          <w:spacing w:val="-1"/>
        </w:rPr>
        <w:t>h</w:t>
      </w:r>
      <w:r w:rsidRPr="004A2F4E">
        <w:rPr>
          <w:spacing w:val="1"/>
        </w:rPr>
        <w:t>a</w:t>
      </w:r>
      <w:r w:rsidRPr="004A2F4E">
        <w:t>t</w:t>
      </w:r>
      <w:r w:rsidRPr="004A2F4E">
        <w:rPr>
          <w:spacing w:val="1"/>
        </w:rPr>
        <w:t xml:space="preserve"> </w:t>
      </w:r>
      <w:r w:rsidRPr="004A2F4E">
        <w:t>a</w:t>
      </w:r>
      <w:r w:rsidRPr="004A2F4E">
        <w:rPr>
          <w:spacing w:val="1"/>
        </w:rPr>
        <w:t xml:space="preserve"> </w:t>
      </w:r>
      <w:r>
        <w:rPr>
          <w:spacing w:val="1"/>
        </w:rPr>
        <w:t>young person</w:t>
      </w:r>
      <w:r w:rsidRPr="004A2F4E">
        <w:rPr>
          <w:spacing w:val="1"/>
        </w:rPr>
        <w:t xml:space="preserve"> </w:t>
      </w:r>
      <w:r w:rsidRPr="004A2F4E">
        <w:t>is s</w:t>
      </w:r>
      <w:r w:rsidRPr="004A2F4E">
        <w:rPr>
          <w:spacing w:val="-1"/>
        </w:rPr>
        <w:t>u</w:t>
      </w:r>
      <w:r w:rsidRPr="004A2F4E">
        <w:t>f</w:t>
      </w:r>
      <w:r w:rsidRPr="004A2F4E">
        <w:rPr>
          <w:spacing w:val="1"/>
        </w:rPr>
        <w:t>fe</w:t>
      </w:r>
      <w:r w:rsidRPr="004A2F4E">
        <w:t>r</w:t>
      </w:r>
      <w:r w:rsidRPr="004A2F4E">
        <w:rPr>
          <w:spacing w:val="-1"/>
        </w:rPr>
        <w:t>i</w:t>
      </w:r>
      <w:r w:rsidRPr="004A2F4E">
        <w:rPr>
          <w:spacing w:val="1"/>
        </w:rPr>
        <w:t>n</w:t>
      </w:r>
      <w:r w:rsidRPr="004A2F4E">
        <w:t>g</w:t>
      </w:r>
      <w:r w:rsidRPr="004A2F4E">
        <w:rPr>
          <w:spacing w:val="-3"/>
        </w:rPr>
        <w:t xml:space="preserve"> </w:t>
      </w:r>
      <w:r w:rsidRPr="004A2F4E">
        <w:rPr>
          <w:spacing w:val="3"/>
        </w:rPr>
        <w:t>f</w:t>
      </w:r>
      <w:r w:rsidRPr="004A2F4E">
        <w:t xml:space="preserve">rom </w:t>
      </w:r>
      <w:r w:rsidRPr="004A2F4E">
        <w:rPr>
          <w:spacing w:val="1"/>
        </w:rPr>
        <w:t>em</w:t>
      </w:r>
      <w:r w:rsidRPr="004A2F4E">
        <w:rPr>
          <w:spacing w:val="-1"/>
        </w:rPr>
        <w:t>o</w:t>
      </w:r>
      <w:r w:rsidRPr="004A2F4E">
        <w:t>ti</w:t>
      </w:r>
      <w:r w:rsidRPr="004A2F4E">
        <w:rPr>
          <w:spacing w:val="1"/>
        </w:rPr>
        <w:t>o</w:t>
      </w:r>
      <w:r w:rsidRPr="004A2F4E">
        <w:rPr>
          <w:spacing w:val="-1"/>
        </w:rPr>
        <w:t>n</w:t>
      </w:r>
      <w:r w:rsidRPr="004A2F4E">
        <w:rPr>
          <w:spacing w:val="1"/>
        </w:rPr>
        <w:t>a</w:t>
      </w:r>
      <w:r w:rsidRPr="004A2F4E">
        <w:t xml:space="preserve">l </w:t>
      </w:r>
      <w:r w:rsidRPr="004A2F4E">
        <w:rPr>
          <w:spacing w:val="1"/>
        </w:rPr>
        <w:t>o</w:t>
      </w:r>
      <w:r w:rsidRPr="004A2F4E">
        <w:t xml:space="preserve">r </w:t>
      </w:r>
      <w:r w:rsidRPr="004A2F4E">
        <w:rPr>
          <w:spacing w:val="-2"/>
        </w:rPr>
        <w:t>p</w:t>
      </w:r>
      <w:r w:rsidRPr="004A2F4E">
        <w:rPr>
          <w:spacing w:val="1"/>
        </w:rPr>
        <w:t>h</w:t>
      </w:r>
      <w:r w:rsidRPr="004A2F4E">
        <w:rPr>
          <w:spacing w:val="-2"/>
        </w:rPr>
        <w:t>y</w:t>
      </w:r>
      <w:r w:rsidRPr="004A2F4E">
        <w:t xml:space="preserve">sical </w:t>
      </w:r>
      <w:r w:rsidRPr="004A2F4E">
        <w:rPr>
          <w:spacing w:val="1"/>
        </w:rPr>
        <w:t>ne</w:t>
      </w:r>
      <w:r w:rsidRPr="004A2F4E">
        <w:rPr>
          <w:spacing w:val="-1"/>
        </w:rPr>
        <w:t>g</w:t>
      </w:r>
      <w:r w:rsidRPr="004A2F4E">
        <w:t>lec</w:t>
      </w:r>
      <w:r w:rsidRPr="004A2F4E">
        <w:rPr>
          <w:spacing w:val="1"/>
        </w:rPr>
        <w:t>t</w:t>
      </w:r>
      <w:r>
        <w:rPr>
          <w:spacing w:val="1"/>
        </w:rPr>
        <w:t xml:space="preserve"> </w:t>
      </w:r>
      <w:r>
        <w:t>(concern).</w:t>
      </w:r>
    </w:p>
    <w:p w14:paraId="7421E4F2" w14:textId="655D65EE" w:rsidR="00D35BE4" w:rsidRPr="00BD08CA" w:rsidRDefault="00D35BE4" w:rsidP="00D35BE4">
      <w:pPr>
        <w:pStyle w:val="Bullets"/>
      </w:pPr>
      <w:r>
        <w:t>An admission or indication from an adult or young person of an alleged abuse they committed (disclosure)</w:t>
      </w:r>
    </w:p>
    <w:p w14:paraId="1A587B95" w14:textId="2681CD82" w:rsidR="00D35BE4" w:rsidRPr="00BD08CA" w:rsidRDefault="00D35BE4" w:rsidP="00D35BE4">
      <w:pPr>
        <w:pStyle w:val="Bullets"/>
      </w:pPr>
      <w:r>
        <w:t>Any concern about possible sexual abuse</w:t>
      </w:r>
    </w:p>
    <w:p w14:paraId="75AA1660" w14:textId="1B9828AE" w:rsidR="00D35BE4" w:rsidRPr="008C60EA" w:rsidRDefault="00D35BE4" w:rsidP="00D35BE4">
      <w:pPr>
        <w:pStyle w:val="Bullets"/>
      </w:pPr>
      <w:r>
        <w:t xml:space="preserve">The behaviour of an adult towards a young person that is inappropriate or makes you feel uncomfortable (allegation / concern) </w:t>
      </w:r>
    </w:p>
    <w:p w14:paraId="6438E588" w14:textId="18B1B6C9" w:rsidR="00D35BE4" w:rsidRDefault="00D35BE4" w:rsidP="00475053">
      <w:pPr>
        <w:pStyle w:val="Bullets"/>
        <w:spacing w:after="240"/>
        <w:ind w:left="714" w:hanging="357"/>
      </w:pPr>
      <w:r>
        <w:t>Evidence of non-contact abuse through social media, online or other form of technology (concern)</w:t>
      </w:r>
    </w:p>
    <w:p w14:paraId="71B01E2B" w14:textId="1708FBDD" w:rsidR="00D35BE4" w:rsidRPr="00D35BE4" w:rsidRDefault="00D35BE4" w:rsidP="00D35BE4">
      <w:r w:rsidRPr="004A2F4E">
        <w:rPr>
          <w:spacing w:val="2"/>
        </w:rPr>
        <w:t>T</w:t>
      </w:r>
      <w:r w:rsidRPr="004A2F4E">
        <w:rPr>
          <w:spacing w:val="-1"/>
        </w:rPr>
        <w:t>h</w:t>
      </w:r>
      <w:r w:rsidRPr="004A2F4E">
        <w:t>e res</w:t>
      </w:r>
      <w:r w:rsidRPr="004A2F4E">
        <w:rPr>
          <w:spacing w:val="-1"/>
        </w:rPr>
        <w:t>p</w:t>
      </w:r>
      <w:r w:rsidRPr="004A2F4E">
        <w:t>onsibil</w:t>
      </w:r>
      <w:r w:rsidRPr="004A2F4E">
        <w:rPr>
          <w:spacing w:val="-1"/>
        </w:rPr>
        <w:t>i</w:t>
      </w:r>
      <w:r w:rsidRPr="004A2F4E">
        <w:t>ty</w:t>
      </w:r>
      <w:r w:rsidRPr="004A2F4E">
        <w:rPr>
          <w:spacing w:val="-2"/>
        </w:rPr>
        <w:t xml:space="preserve"> </w:t>
      </w:r>
      <w:r w:rsidRPr="004A2F4E">
        <w:t>of</w:t>
      </w:r>
      <w:r w:rsidRPr="004A2F4E">
        <w:rPr>
          <w:spacing w:val="3"/>
        </w:rPr>
        <w:t xml:space="preserve"> </w:t>
      </w:r>
      <w:r w:rsidRPr="004A2F4E">
        <w:rPr>
          <w:spacing w:val="-1"/>
        </w:rPr>
        <w:t>d</w:t>
      </w:r>
      <w:r w:rsidRPr="004A2F4E">
        <w:t>eciding</w:t>
      </w:r>
      <w:r w:rsidRPr="004A2F4E">
        <w:rPr>
          <w:spacing w:val="-1"/>
        </w:rPr>
        <w:t xml:space="preserve"> </w:t>
      </w:r>
      <w:r w:rsidRPr="004A2F4E">
        <w:t xml:space="preserve">if a </w:t>
      </w:r>
      <w:r>
        <w:t>young person</w:t>
      </w:r>
      <w:r w:rsidRPr="004A2F4E">
        <w:rPr>
          <w:spacing w:val="-1"/>
        </w:rPr>
        <w:t xml:space="preserve"> </w:t>
      </w:r>
      <w:r w:rsidRPr="004A2F4E">
        <w:t>has</w:t>
      </w:r>
      <w:r w:rsidRPr="004A2F4E">
        <w:rPr>
          <w:spacing w:val="-2"/>
        </w:rPr>
        <w:t xml:space="preserve"> </w:t>
      </w:r>
      <w:r w:rsidRPr="004A2F4E">
        <w:rPr>
          <w:spacing w:val="-1"/>
        </w:rPr>
        <w:t>b</w:t>
      </w:r>
      <w:r w:rsidRPr="004A2F4E">
        <w:t>een</w:t>
      </w:r>
      <w:r w:rsidRPr="004A2F4E">
        <w:rPr>
          <w:spacing w:val="-1"/>
        </w:rPr>
        <w:t xml:space="preserve"> </w:t>
      </w:r>
      <w:r w:rsidRPr="004A2F4E">
        <w:t>abu</w:t>
      </w:r>
      <w:r w:rsidRPr="004A2F4E">
        <w:rPr>
          <w:spacing w:val="-2"/>
        </w:rPr>
        <w:t>s</w:t>
      </w:r>
      <w:r w:rsidRPr="004A2F4E">
        <w:t>ed lies</w:t>
      </w:r>
      <w:r w:rsidRPr="004A2F4E">
        <w:rPr>
          <w:spacing w:val="-2"/>
        </w:rPr>
        <w:t xml:space="preserve"> w</w:t>
      </w:r>
      <w:r w:rsidRPr="004A2F4E">
        <w:t xml:space="preserve">ith Statutory Authorities, </w:t>
      </w:r>
      <w:r w:rsidRPr="004A2F4E">
        <w:rPr>
          <w:spacing w:val="-1"/>
        </w:rPr>
        <w:t>n</w:t>
      </w:r>
      <w:r w:rsidRPr="004A2F4E">
        <w:t xml:space="preserve">ot </w:t>
      </w:r>
      <w:r w:rsidRPr="004A2F4E">
        <w:rPr>
          <w:spacing w:val="-3"/>
        </w:rPr>
        <w:t>w</w:t>
      </w:r>
      <w:r w:rsidRPr="004A2F4E">
        <w:t>ith the</w:t>
      </w:r>
      <w:r w:rsidRPr="004A2F4E">
        <w:rPr>
          <w:spacing w:val="-1"/>
        </w:rPr>
        <w:t xml:space="preserve"> </w:t>
      </w:r>
      <w:r w:rsidRPr="004A2F4E">
        <w:t>pe</w:t>
      </w:r>
      <w:r w:rsidRPr="004A2F4E">
        <w:rPr>
          <w:spacing w:val="-1"/>
        </w:rPr>
        <w:t>o</w:t>
      </w:r>
      <w:r w:rsidRPr="004A2F4E">
        <w:t xml:space="preserve">ple </w:t>
      </w:r>
      <w:r w:rsidRPr="004A2F4E">
        <w:rPr>
          <w:spacing w:val="-3"/>
        </w:rPr>
        <w:t>w</w:t>
      </w:r>
      <w:r w:rsidRPr="004A2F4E">
        <w:t>ork</w:t>
      </w:r>
      <w:r w:rsidRPr="004A2F4E">
        <w:rPr>
          <w:spacing w:val="-1"/>
        </w:rPr>
        <w:t>i</w:t>
      </w:r>
      <w:r w:rsidRPr="004A2F4E">
        <w:t>ng</w:t>
      </w:r>
      <w:r w:rsidRPr="004A2F4E">
        <w:rPr>
          <w:spacing w:val="-1"/>
        </w:rPr>
        <w:t xml:space="preserve"> </w:t>
      </w:r>
      <w:r w:rsidRPr="00C26FB7">
        <w:rPr>
          <w:spacing w:val="-1"/>
        </w:rPr>
        <w:t>with</w:t>
      </w:r>
      <w:r w:rsidRPr="00C26FB7">
        <w:t>in Rowing Ireland</w:t>
      </w:r>
      <w:r w:rsidRPr="004A2F4E">
        <w:t>. Ho</w:t>
      </w:r>
      <w:r w:rsidRPr="004A2F4E">
        <w:rPr>
          <w:spacing w:val="-2"/>
        </w:rPr>
        <w:t>w</w:t>
      </w:r>
      <w:r w:rsidRPr="004A2F4E">
        <w:t>e</w:t>
      </w:r>
      <w:r w:rsidRPr="004A2F4E">
        <w:rPr>
          <w:spacing w:val="-2"/>
        </w:rPr>
        <w:t>v</w:t>
      </w:r>
      <w:r w:rsidRPr="004A2F4E">
        <w:t>er, all</w:t>
      </w:r>
      <w:r w:rsidRPr="004A2F4E">
        <w:rPr>
          <w:spacing w:val="-1"/>
        </w:rPr>
        <w:t xml:space="preserve"> </w:t>
      </w:r>
      <w:r w:rsidRPr="004A2F4E">
        <w:t>adults</w:t>
      </w:r>
      <w:r w:rsidRPr="004A2F4E">
        <w:rPr>
          <w:spacing w:val="-2"/>
        </w:rPr>
        <w:t xml:space="preserve"> </w:t>
      </w:r>
      <w:r w:rsidRPr="004A2F4E">
        <w:t>ha</w:t>
      </w:r>
      <w:r w:rsidRPr="004A2F4E">
        <w:rPr>
          <w:spacing w:val="-2"/>
        </w:rPr>
        <w:t>v</w:t>
      </w:r>
      <w:r w:rsidRPr="004A2F4E">
        <w:t>e a</w:t>
      </w:r>
      <w:r w:rsidRPr="004A2F4E">
        <w:rPr>
          <w:spacing w:val="-1"/>
        </w:rPr>
        <w:t xml:space="preserve"> </w:t>
      </w:r>
      <w:r w:rsidRPr="004A2F4E">
        <w:t>responsibil</w:t>
      </w:r>
      <w:r w:rsidRPr="004A2F4E">
        <w:rPr>
          <w:spacing w:val="-1"/>
        </w:rPr>
        <w:t>i</w:t>
      </w:r>
      <w:r w:rsidRPr="004A2F4E">
        <w:t>ty</w:t>
      </w:r>
      <w:r w:rsidRPr="004A2F4E">
        <w:rPr>
          <w:spacing w:val="-2"/>
        </w:rPr>
        <w:t xml:space="preserve"> </w:t>
      </w:r>
      <w:r w:rsidRPr="004A2F4E">
        <w:t xml:space="preserve">to protect </w:t>
      </w:r>
      <w:r w:rsidRPr="004A2F4E">
        <w:rPr>
          <w:spacing w:val="-2"/>
        </w:rPr>
        <w:t>c</w:t>
      </w:r>
      <w:r w:rsidRPr="004A2F4E">
        <w:t>hi</w:t>
      </w:r>
      <w:r w:rsidRPr="004A2F4E">
        <w:rPr>
          <w:spacing w:val="-1"/>
        </w:rPr>
        <w:t>l</w:t>
      </w:r>
      <w:r w:rsidRPr="004A2F4E">
        <w:t>dren</w:t>
      </w:r>
      <w:r w:rsidRPr="004A2F4E">
        <w:rPr>
          <w:spacing w:val="-1"/>
        </w:rPr>
        <w:t xml:space="preserve"> </w:t>
      </w:r>
      <w:r w:rsidRPr="004A2F4E">
        <w:t>by</w:t>
      </w:r>
      <w:r w:rsidRPr="004A2F4E">
        <w:rPr>
          <w:spacing w:val="-2"/>
        </w:rPr>
        <w:t xml:space="preserve"> </w:t>
      </w:r>
      <w:r w:rsidRPr="004A2F4E">
        <w:t>re</w:t>
      </w:r>
      <w:r w:rsidRPr="004A2F4E">
        <w:rPr>
          <w:spacing w:val="-1"/>
        </w:rPr>
        <w:t>p</w:t>
      </w:r>
      <w:r w:rsidRPr="004A2F4E">
        <w:t>ort</w:t>
      </w:r>
      <w:r w:rsidRPr="004A2F4E">
        <w:rPr>
          <w:spacing w:val="-1"/>
        </w:rPr>
        <w:t>i</w:t>
      </w:r>
      <w:r w:rsidRPr="004A2F4E">
        <w:t>ng</w:t>
      </w:r>
      <w:r w:rsidRPr="004A2F4E">
        <w:rPr>
          <w:spacing w:val="-1"/>
        </w:rPr>
        <w:t xml:space="preserve"> g</w:t>
      </w:r>
      <w:r w:rsidRPr="004A2F4E">
        <w:t>rounds</w:t>
      </w:r>
      <w:r w:rsidRPr="004A2F4E">
        <w:rPr>
          <w:spacing w:val="-2"/>
        </w:rPr>
        <w:t xml:space="preserve"> </w:t>
      </w:r>
      <w:r w:rsidRPr="004A2F4E">
        <w:rPr>
          <w:spacing w:val="3"/>
        </w:rPr>
        <w:t>f</w:t>
      </w:r>
      <w:r w:rsidRPr="004A2F4E">
        <w:t xml:space="preserve">or </w:t>
      </w:r>
      <w:r w:rsidRPr="004A2F4E">
        <w:rPr>
          <w:spacing w:val="-3"/>
        </w:rPr>
        <w:t>c</w:t>
      </w:r>
      <w:r w:rsidRPr="004A2F4E">
        <w:t>on</w:t>
      </w:r>
      <w:r w:rsidRPr="004A2F4E">
        <w:rPr>
          <w:spacing w:val="-2"/>
        </w:rPr>
        <w:t>c</w:t>
      </w:r>
      <w:r w:rsidRPr="004A2F4E">
        <w:t>ern.</w:t>
      </w:r>
    </w:p>
    <w:p w14:paraId="0C824B17" w14:textId="1AA19A08" w:rsidR="00D35BE4" w:rsidRPr="00D35BE4" w:rsidRDefault="00D35BE4" w:rsidP="00D35BE4">
      <w:r w:rsidRPr="00D35BE4">
        <w:t xml:space="preserve">Indicators of Abuse Factsheet </w:t>
      </w:r>
      <w:hyperlink r:id="rId9" w:history="1">
        <w:r w:rsidRPr="00927A7E">
          <w:rPr>
            <w:rStyle w:val="Hyperlink"/>
          </w:rPr>
          <w:t>HERE</w:t>
        </w:r>
      </w:hyperlink>
      <w:r w:rsidRPr="00D35BE4">
        <w:t xml:space="preserve"> </w:t>
      </w:r>
    </w:p>
    <w:p w14:paraId="7D876162" w14:textId="2D074199" w:rsidR="00D35BE4" w:rsidRPr="00D35BE4" w:rsidRDefault="00D35BE4" w:rsidP="00D35BE4">
      <w:r w:rsidRPr="00D35BE4">
        <w:t>Self</w:t>
      </w:r>
      <w:r>
        <w:t>-</w:t>
      </w:r>
      <w:r w:rsidRPr="00D35BE4">
        <w:t xml:space="preserve">Harm in Sport Factsheet </w:t>
      </w:r>
      <w:hyperlink r:id="rId10" w:history="1">
        <w:r w:rsidRPr="00927A7E">
          <w:rPr>
            <w:rStyle w:val="Hyperlink"/>
          </w:rPr>
          <w:t xml:space="preserve">HERE </w:t>
        </w:r>
      </w:hyperlink>
      <w:r w:rsidRPr="00D35BE4">
        <w:t xml:space="preserve"> </w:t>
      </w:r>
    </w:p>
    <w:p w14:paraId="4DAFD700" w14:textId="77777777" w:rsidR="00D35BE4" w:rsidRDefault="00D35BE4" w:rsidP="00D35BE4"/>
    <w:p w14:paraId="10713270" w14:textId="3C97421F" w:rsidR="00D35BE4" w:rsidRPr="00D35BE4" w:rsidRDefault="00D35BE4" w:rsidP="00D35BE4">
      <w:pPr>
        <w:pStyle w:val="Heading2"/>
      </w:pPr>
      <w:r>
        <w:br w:type="page"/>
      </w:r>
      <w:bookmarkStart w:id="14" w:name="_Toc56610701"/>
      <w:r w:rsidRPr="004A2F4E">
        <w:lastRenderedPageBreak/>
        <w:t>Reporting Child Abuse</w:t>
      </w:r>
      <w:bookmarkEnd w:id="14"/>
    </w:p>
    <w:p w14:paraId="1D2C743E" w14:textId="29EEDC6D" w:rsidR="00D35BE4" w:rsidRDefault="00D35BE4" w:rsidP="00D35BE4">
      <w:r w:rsidRPr="00E754AC">
        <w:rPr>
          <w:b/>
        </w:rPr>
        <w:t>Rowing Ireland</w:t>
      </w:r>
      <w:r>
        <w:t xml:space="preserve"> follows the statutory guidance for reporting abuse to a young person.</w:t>
      </w:r>
    </w:p>
    <w:p w14:paraId="7F70BBD1" w14:textId="17244E41" w:rsidR="00D35BE4" w:rsidRPr="0020312C" w:rsidRDefault="00D35BE4" w:rsidP="00D35BE4">
      <w:r>
        <w:t xml:space="preserve">Safeguarding Incident Report template </w:t>
      </w:r>
      <w:hyperlink r:id="rId11" w:history="1">
        <w:r w:rsidRPr="00927A7E">
          <w:rPr>
            <w:rStyle w:val="Hyperlink"/>
            <w:bCs/>
          </w:rPr>
          <w:t>HERE</w:t>
        </w:r>
      </w:hyperlink>
    </w:p>
    <w:p w14:paraId="5E4DD0B2" w14:textId="5E95C315" w:rsidR="00D35BE4" w:rsidRPr="00D35BE4" w:rsidRDefault="00D35BE4" w:rsidP="00D35BE4">
      <w:r w:rsidRPr="008209CB">
        <w:t>People involved</w:t>
      </w:r>
      <w:r>
        <w:t>:</w:t>
      </w:r>
    </w:p>
    <w:p w14:paraId="6A4C3718" w14:textId="5FD05C83" w:rsidR="00D35BE4" w:rsidRPr="00475053" w:rsidRDefault="00D35BE4" w:rsidP="008271DA">
      <w:pPr>
        <w:pStyle w:val="NumberedBullets"/>
        <w:numPr>
          <w:ilvl w:val="0"/>
          <w:numId w:val="4"/>
        </w:numPr>
        <w:rPr>
          <w:u w:val="none"/>
        </w:rPr>
      </w:pPr>
      <w:r w:rsidRPr="00475053">
        <w:rPr>
          <w:u w:val="none"/>
        </w:rPr>
        <w:t xml:space="preserve">Mandated Person – for Rowing Ireland this is the National Children’s Officer (NCO). The Mandated Person is required to co-operate with the Statutory Authorities </w:t>
      </w:r>
      <w:proofErr w:type="gramStart"/>
      <w:r w:rsidRPr="00475053">
        <w:rPr>
          <w:u w:val="none"/>
        </w:rPr>
        <w:t>where</w:t>
      </w:r>
      <w:proofErr w:type="gramEnd"/>
      <w:r w:rsidRPr="00475053">
        <w:rPr>
          <w:u w:val="none"/>
        </w:rPr>
        <w:t xml:space="preserve"> requested to do so.</w:t>
      </w:r>
    </w:p>
    <w:p w14:paraId="29146399" w14:textId="0396CBA6" w:rsidR="00D35BE4" w:rsidRPr="00475053" w:rsidRDefault="00D35BE4" w:rsidP="00D35BE4">
      <w:pPr>
        <w:pStyle w:val="NumberedBullets"/>
        <w:rPr>
          <w:u w:val="none"/>
        </w:rPr>
      </w:pPr>
      <w:r w:rsidRPr="00475053">
        <w:rPr>
          <w:u w:val="none"/>
        </w:rPr>
        <w:t>Designated Liaison Person (DLP) – for Rowing Ireland this is the National Children’s Officer and for Clubs it is the Club Children Officer (CCO). The DLP has the responsibility to consult informally with Statutory Authorities or to report where a reasonable concern exists.</w:t>
      </w:r>
    </w:p>
    <w:p w14:paraId="0E3DBC54" w14:textId="2C34626A" w:rsidR="00D35BE4" w:rsidRPr="00475053" w:rsidRDefault="00D35BE4" w:rsidP="00D35BE4">
      <w:pPr>
        <w:pStyle w:val="NumberedBullets"/>
        <w:rPr>
          <w:u w:val="none"/>
        </w:rPr>
      </w:pPr>
      <w:r w:rsidRPr="00475053">
        <w:rPr>
          <w:u w:val="none"/>
        </w:rPr>
        <w:t>Members of Rowing Ireland – as a member of Rowing Ireland anyone who has a concern or has received an allegation of abuse from a young person has the responsibility to pass this on to the DLP or directly to the Mandated Person. Anyone can report a concern or an allegation directly to the Statutory Authorities.</w:t>
      </w:r>
    </w:p>
    <w:p w14:paraId="716E8A86" w14:textId="67304944" w:rsidR="00D35BE4" w:rsidRPr="00475053" w:rsidRDefault="00D35BE4" w:rsidP="00D35BE4">
      <w:pPr>
        <w:pStyle w:val="NumberedBullets"/>
        <w:rPr>
          <w:u w:val="none"/>
        </w:rPr>
      </w:pPr>
      <w:r w:rsidRPr="00475053">
        <w:rPr>
          <w:u w:val="none"/>
        </w:rPr>
        <w:t>Anyone external to Rowing Ireland – reporting a concern of abuse to a child is the responsibility of everyone and we encourage individuals to raise concerns about a Rowing Ireland member to the appropriate person. The Club, Branch or Rowing Ireland Child Safeguarding Statement has details of who to contact.</w:t>
      </w:r>
    </w:p>
    <w:p w14:paraId="02458A6A" w14:textId="6872153B" w:rsidR="00D35BE4" w:rsidRPr="00475053" w:rsidRDefault="00D35BE4" w:rsidP="00475053">
      <w:pPr>
        <w:pStyle w:val="NumberedBullets"/>
        <w:spacing w:after="240"/>
        <w:ind w:left="714" w:hanging="357"/>
        <w:rPr>
          <w:u w:val="none"/>
        </w:rPr>
      </w:pPr>
      <w:r w:rsidRPr="00475053">
        <w:rPr>
          <w:u w:val="none"/>
        </w:rPr>
        <w:t xml:space="preserve">An external Mandated Person – there are individuals who are a Mandated Person in their professional role. However, only members of the </w:t>
      </w:r>
      <w:proofErr w:type="gramStart"/>
      <w:r w:rsidRPr="00475053">
        <w:rPr>
          <w:u w:val="none"/>
        </w:rPr>
        <w:t>An</w:t>
      </w:r>
      <w:proofErr w:type="gramEnd"/>
      <w:r w:rsidRPr="00475053">
        <w:rPr>
          <w:u w:val="none"/>
        </w:rPr>
        <w:t xml:space="preserve"> Garda </w:t>
      </w:r>
      <w:proofErr w:type="spellStart"/>
      <w:r w:rsidRPr="00475053">
        <w:rPr>
          <w:u w:val="none"/>
        </w:rPr>
        <w:t>Síochana</w:t>
      </w:r>
      <w:proofErr w:type="spellEnd"/>
      <w:r w:rsidRPr="00475053">
        <w:rPr>
          <w:u w:val="none"/>
        </w:rPr>
        <w:t xml:space="preserve"> are Mandated Persons at all times regardless of any other voluntary or otherwise role they may have, e.g. a school teacher is a Mandated Person when in the role of a school teacher, however as a CO in a club the individual would not be a Mandated Person as this is not a mandated role. Contracted individuals such as doctors, physiotherapists, psychologists are also Mandated Persons when working in their professional role in Rowing Ireland. </w:t>
      </w:r>
    </w:p>
    <w:p w14:paraId="40DBA780" w14:textId="77777777" w:rsidR="00D35BE4" w:rsidRDefault="00D35BE4" w:rsidP="00D35BE4">
      <w:pPr>
        <w:pStyle w:val="Heading3"/>
      </w:pPr>
      <w:r w:rsidRPr="004041E5">
        <w:t>Responding to an allegation from a young person</w:t>
      </w:r>
    </w:p>
    <w:p w14:paraId="45B5B82B" w14:textId="77777777" w:rsidR="00D35BE4" w:rsidRPr="0020312C" w:rsidRDefault="00D35BE4" w:rsidP="00D35BE4">
      <w:r w:rsidRPr="0020312C">
        <w:t>If a young person makes an allegation that they are being harmed or abused it is important to be</w:t>
      </w:r>
      <w:r>
        <w:t xml:space="preserve"> </w:t>
      </w:r>
      <w:r w:rsidRPr="0020312C">
        <w:t xml:space="preserve">sensitive and to listen. The young person has chosen to tell you because they trust </w:t>
      </w:r>
      <w:r>
        <w:t>y</w:t>
      </w:r>
      <w:r w:rsidRPr="0020312C">
        <w:t>ou. Young people</w:t>
      </w:r>
      <w:r>
        <w:t xml:space="preserve"> </w:t>
      </w:r>
      <w:r w:rsidRPr="0020312C">
        <w:t>may also make an allegation in different ways, there may be a hint about what is happening to them, a</w:t>
      </w:r>
      <w:r>
        <w:t xml:space="preserve"> </w:t>
      </w:r>
      <w:r w:rsidRPr="0020312C">
        <w:t>reluctance to take part in an activity or looking to talk to someone they trust.</w:t>
      </w:r>
    </w:p>
    <w:p w14:paraId="7D1B3CC4" w14:textId="77777777" w:rsidR="00D35BE4" w:rsidRPr="0020312C" w:rsidRDefault="00D35BE4" w:rsidP="00D35BE4">
      <w:r w:rsidRPr="005F2D6E">
        <w:t xml:space="preserve">If a </w:t>
      </w:r>
      <w:r>
        <w:t>young person</w:t>
      </w:r>
      <w:r w:rsidRPr="005F2D6E">
        <w:t xml:space="preserve"> makes an allegation to you</w:t>
      </w:r>
      <w:r w:rsidRPr="0020312C">
        <w:t>, you need to:</w:t>
      </w:r>
    </w:p>
    <w:p w14:paraId="18F721E4" w14:textId="77777777" w:rsidR="00D35BE4" w:rsidRPr="00A42CBE" w:rsidRDefault="00D35BE4" w:rsidP="00D35BE4">
      <w:pPr>
        <w:pStyle w:val="Bullets"/>
      </w:pPr>
      <w:r w:rsidRPr="00A42CBE">
        <w:rPr>
          <w:u w:val="single"/>
        </w:rPr>
        <w:t>Stay calm</w:t>
      </w:r>
      <w:r w:rsidRPr="00A42CBE">
        <w:t xml:space="preserve">, the </w:t>
      </w:r>
      <w:r>
        <w:t>person</w:t>
      </w:r>
      <w:r w:rsidRPr="00A42CBE">
        <w:t xml:space="preserve"> trusts you and has decided to tell you about what has happened</w:t>
      </w:r>
    </w:p>
    <w:p w14:paraId="5BDBF6E0" w14:textId="77777777" w:rsidR="00D35BE4" w:rsidRPr="00A42CBE" w:rsidRDefault="00D35BE4" w:rsidP="00D35BE4">
      <w:pPr>
        <w:pStyle w:val="Bullets"/>
      </w:pPr>
      <w:r w:rsidRPr="00A42CBE">
        <w:rPr>
          <w:u w:val="single"/>
        </w:rPr>
        <w:t>Listen</w:t>
      </w:r>
      <w:r w:rsidRPr="00A42CBE">
        <w:t xml:space="preserve"> and hear by giving the </w:t>
      </w:r>
      <w:r>
        <w:t>person</w:t>
      </w:r>
      <w:r w:rsidRPr="00A42CBE">
        <w:t xml:space="preserve"> time to speak and by accepting what you have heard</w:t>
      </w:r>
    </w:p>
    <w:p w14:paraId="209AE16B" w14:textId="77777777" w:rsidR="00D35BE4" w:rsidRPr="00A42CBE" w:rsidRDefault="00D35BE4" w:rsidP="00D35BE4">
      <w:pPr>
        <w:pStyle w:val="Bullets"/>
      </w:pPr>
      <w:r w:rsidRPr="00A42CBE">
        <w:rPr>
          <w:u w:val="single"/>
        </w:rPr>
        <w:t>Reassure</w:t>
      </w:r>
      <w:r w:rsidRPr="00A42CBE">
        <w:t xml:space="preserve"> the </w:t>
      </w:r>
      <w:r>
        <w:t>person</w:t>
      </w:r>
      <w:r w:rsidRPr="00A42CBE">
        <w:t xml:space="preserve"> that they have done the right thing</w:t>
      </w:r>
    </w:p>
    <w:p w14:paraId="70C68AE1" w14:textId="77777777" w:rsidR="00D35BE4" w:rsidRPr="00A42CBE" w:rsidRDefault="00D35BE4" w:rsidP="00D35BE4">
      <w:pPr>
        <w:pStyle w:val="Bullets"/>
      </w:pPr>
      <w:r w:rsidRPr="00A42CBE">
        <w:rPr>
          <w:u w:val="single"/>
        </w:rPr>
        <w:t>Record</w:t>
      </w:r>
      <w:r w:rsidRPr="00A42CBE">
        <w:t xml:space="preserve"> in writing as soon as you are able to and, if possible, remember the </w:t>
      </w:r>
      <w:r>
        <w:t>person’s</w:t>
      </w:r>
      <w:r w:rsidRPr="00A42CBE">
        <w:t xml:space="preserve"> words</w:t>
      </w:r>
    </w:p>
    <w:p w14:paraId="0BCABEBF" w14:textId="77777777" w:rsidR="00D35BE4" w:rsidRPr="00A42CBE" w:rsidRDefault="00D35BE4" w:rsidP="00475053">
      <w:pPr>
        <w:pStyle w:val="Bullets"/>
        <w:spacing w:after="240"/>
        <w:ind w:left="714" w:hanging="357"/>
      </w:pPr>
      <w:r w:rsidRPr="00A42CBE">
        <w:rPr>
          <w:u w:val="single"/>
        </w:rPr>
        <w:t>Report</w:t>
      </w:r>
      <w:r w:rsidRPr="00A42CBE">
        <w:t xml:space="preserve"> to the DLP, and record this is done</w:t>
      </w:r>
    </w:p>
    <w:p w14:paraId="4CF771C9" w14:textId="331D9731" w:rsidR="00D35BE4" w:rsidRDefault="00D35BE4" w:rsidP="00D35BE4">
      <w:r>
        <w:t>On h</w:t>
      </w:r>
      <w:r w:rsidRPr="0020312C">
        <w:t xml:space="preserve">earing an allegation from a </w:t>
      </w:r>
      <w:r>
        <w:t>young person,</w:t>
      </w:r>
      <w:r w:rsidRPr="0020312C">
        <w:t xml:space="preserve"> it is easy to feel panicked, angry or even disgusted, however</w:t>
      </w:r>
      <w:r>
        <w:t xml:space="preserve"> </w:t>
      </w:r>
      <w:r w:rsidRPr="0020312C">
        <w:t>remember to keep your emotions under control and to let the</w:t>
      </w:r>
      <w:r>
        <w:t xml:space="preserve"> young person</w:t>
      </w:r>
      <w:r w:rsidRPr="0020312C">
        <w:t xml:space="preserve"> speak. Don’t ask leading questions</w:t>
      </w:r>
      <w:r>
        <w:t xml:space="preserve"> </w:t>
      </w:r>
      <w:r w:rsidRPr="0020312C">
        <w:t xml:space="preserve">or promise to keep any information a secret – this doesn’t help the </w:t>
      </w:r>
      <w:r>
        <w:t>person</w:t>
      </w:r>
      <w:r w:rsidRPr="0020312C">
        <w:t xml:space="preserve">. Only listen to what the </w:t>
      </w:r>
      <w:r>
        <w:t xml:space="preserve">young person </w:t>
      </w:r>
      <w:r w:rsidRPr="0020312C">
        <w:t xml:space="preserve">tells you, don’t make enquiries into the details of the abuse and don’t ask the </w:t>
      </w:r>
      <w:r>
        <w:t>young person</w:t>
      </w:r>
      <w:r w:rsidRPr="0020312C">
        <w:t xml:space="preserve"> to repeat their</w:t>
      </w:r>
      <w:r>
        <w:t xml:space="preserve"> </w:t>
      </w:r>
      <w:r w:rsidRPr="0020312C">
        <w:t>account unnecessarily. The report must be made immediately to the DLP or directly to the Mandated</w:t>
      </w:r>
      <w:r>
        <w:t xml:space="preserve"> </w:t>
      </w:r>
      <w:r w:rsidRPr="0020312C">
        <w:t>Person, do not delay in this.</w:t>
      </w:r>
    </w:p>
    <w:p w14:paraId="4734903F" w14:textId="6171B9F7" w:rsidR="00D35BE4" w:rsidRPr="005F2D6E" w:rsidRDefault="00D35BE4" w:rsidP="00D35BE4">
      <w:pPr>
        <w:pStyle w:val="Heading2"/>
      </w:pPr>
      <w:bookmarkStart w:id="15" w:name="_Toc56610702"/>
      <w:r w:rsidRPr="005F2D6E">
        <w:lastRenderedPageBreak/>
        <w:t xml:space="preserve">Responding </w:t>
      </w:r>
      <w:r>
        <w:t>t</w:t>
      </w:r>
      <w:r w:rsidRPr="005F2D6E">
        <w:t xml:space="preserve">o Grounds </w:t>
      </w:r>
      <w:r>
        <w:t>f</w:t>
      </w:r>
      <w:r w:rsidRPr="005F2D6E">
        <w:t>or Concern</w:t>
      </w:r>
      <w:bookmarkEnd w:id="15"/>
    </w:p>
    <w:p w14:paraId="468EA9DC" w14:textId="77777777" w:rsidR="00D35BE4" w:rsidRDefault="00D35BE4" w:rsidP="00D35BE4">
      <w:r w:rsidRPr="0020312C">
        <w:t>If you have a concern you need to share any significant information with the DLP – the safety and wellbeing</w:t>
      </w:r>
      <w:r>
        <w:t xml:space="preserve"> </w:t>
      </w:r>
      <w:r w:rsidRPr="0020312C">
        <w:t xml:space="preserve">of the child takes priority. The </w:t>
      </w:r>
      <w:r>
        <w:t>S</w:t>
      </w:r>
      <w:r w:rsidRPr="0020312C">
        <w:t xml:space="preserve">tatutory </w:t>
      </w:r>
      <w:r>
        <w:t>A</w:t>
      </w:r>
      <w:r w:rsidRPr="0020312C">
        <w:t>uthorities will decide and/or investigate if a situation</w:t>
      </w:r>
      <w:r>
        <w:t xml:space="preserve"> </w:t>
      </w:r>
      <w:r w:rsidRPr="0020312C">
        <w:t xml:space="preserve">is abusive or abuse has occurred. The role of the Mandated Person, DLP or </w:t>
      </w:r>
      <w:r w:rsidRPr="00C26FB7">
        <w:t>Rowing Ireland</w:t>
      </w:r>
      <w:r w:rsidRPr="0020312C">
        <w:t xml:space="preserve"> member is to</w:t>
      </w:r>
      <w:r>
        <w:t xml:space="preserve"> </w:t>
      </w:r>
      <w:r w:rsidRPr="0020312C">
        <w:t>report any concern and not to attempt to deal with the matter.</w:t>
      </w:r>
    </w:p>
    <w:p w14:paraId="1A5CE8D4" w14:textId="77777777" w:rsidR="00D35BE4" w:rsidRPr="005F2D6E" w:rsidRDefault="00D35BE4" w:rsidP="00D35BE4">
      <w:r w:rsidRPr="005F2D6E">
        <w:t>Where a concern or allegation is brought to the DLP the DLP should consider the following:</w:t>
      </w:r>
    </w:p>
    <w:p w14:paraId="795CDA30" w14:textId="378DA190" w:rsidR="00D35BE4" w:rsidRPr="0020312C" w:rsidRDefault="00D35BE4" w:rsidP="00D35BE4">
      <w:pPr>
        <w:pStyle w:val="Bullets"/>
      </w:pPr>
      <w:r w:rsidRPr="0020312C">
        <w:t xml:space="preserve">Is any </w:t>
      </w:r>
      <w:r>
        <w:t>young person</w:t>
      </w:r>
      <w:r w:rsidRPr="0020312C">
        <w:t xml:space="preserve"> in immediate danger and has any assistance been sought?</w:t>
      </w:r>
    </w:p>
    <w:p w14:paraId="7A2B6715" w14:textId="608302A1" w:rsidR="00D35BE4" w:rsidRPr="0020312C" w:rsidRDefault="00D35BE4" w:rsidP="00D35BE4">
      <w:pPr>
        <w:pStyle w:val="Bullets"/>
      </w:pPr>
      <w:r w:rsidRPr="0020312C">
        <w:t>Is the concern a safeguarding/poor practice issue? It may be necessary to check out some details,</w:t>
      </w:r>
      <w:r>
        <w:t xml:space="preserve"> </w:t>
      </w:r>
      <w:r w:rsidRPr="0020312C">
        <w:t>without stepping into an investigative role</w:t>
      </w:r>
    </w:p>
    <w:p w14:paraId="6E1E9660" w14:textId="76C35517" w:rsidR="00D35BE4" w:rsidRPr="0020312C" w:rsidRDefault="00D35BE4" w:rsidP="00D35BE4">
      <w:pPr>
        <w:pStyle w:val="Bullets"/>
      </w:pPr>
      <w:r w:rsidRPr="0020312C">
        <w:t xml:space="preserve">Advice from </w:t>
      </w:r>
      <w:r>
        <w:t>Statutory Authorities</w:t>
      </w:r>
      <w:r w:rsidRPr="0020312C">
        <w:t xml:space="preserve"> on an informal basis to determine the best course of</w:t>
      </w:r>
      <w:r>
        <w:t xml:space="preserve"> </w:t>
      </w:r>
      <w:r w:rsidRPr="0020312C">
        <w:t>action</w:t>
      </w:r>
    </w:p>
    <w:p w14:paraId="267BC38F" w14:textId="4273D7B2" w:rsidR="00D35BE4" w:rsidRDefault="00D35BE4" w:rsidP="00D35BE4">
      <w:pPr>
        <w:pStyle w:val="Bullets"/>
      </w:pPr>
      <w:r w:rsidRPr="0020312C">
        <w:t xml:space="preserve">Report to </w:t>
      </w:r>
      <w:r>
        <w:t>S</w:t>
      </w:r>
      <w:r w:rsidRPr="0020312C">
        <w:t xml:space="preserve">tatutory </w:t>
      </w:r>
      <w:r>
        <w:t>A</w:t>
      </w:r>
      <w:r w:rsidRPr="0020312C">
        <w:t xml:space="preserve">uthorities where there is concern of abuse or </w:t>
      </w:r>
      <w:r>
        <w:t xml:space="preserve">based </w:t>
      </w:r>
      <w:r w:rsidRPr="0020312C">
        <w:t xml:space="preserve">on advice </w:t>
      </w:r>
      <w:r>
        <w:t>from informal enquiries</w:t>
      </w:r>
    </w:p>
    <w:p w14:paraId="750A00F7" w14:textId="706256CD" w:rsidR="00D35BE4" w:rsidRDefault="00D35BE4" w:rsidP="00D35BE4">
      <w:pPr>
        <w:pStyle w:val="Bullets"/>
      </w:pPr>
      <w:r>
        <w:t>Informing the parents of the young person following advice from statutory agencies.</w:t>
      </w:r>
    </w:p>
    <w:p w14:paraId="1BD3F087" w14:textId="77777777" w:rsidR="00D35BE4" w:rsidRDefault="00D35BE4" w:rsidP="00D35BE4"/>
    <w:p w14:paraId="2CBF3AFE" w14:textId="77777777" w:rsidR="00D35BE4" w:rsidRPr="005F2D6E" w:rsidRDefault="00D35BE4" w:rsidP="00D35BE4">
      <w:pPr>
        <w:pStyle w:val="Heading3"/>
      </w:pPr>
      <w:r w:rsidRPr="005F2D6E">
        <w:t>DLP decides not to report</w:t>
      </w:r>
    </w:p>
    <w:p w14:paraId="3F46F4D8" w14:textId="77777777" w:rsidR="00D35BE4" w:rsidRDefault="00D35BE4" w:rsidP="00D35BE4">
      <w:r w:rsidRPr="0020312C">
        <w:t xml:space="preserve">Where a DLP decides not to report the matter to the </w:t>
      </w:r>
      <w:r>
        <w:t>S</w:t>
      </w:r>
      <w:r w:rsidRPr="0020312C">
        <w:t xml:space="preserve">tatutory </w:t>
      </w:r>
      <w:r>
        <w:t>A</w:t>
      </w:r>
      <w:r w:rsidRPr="0020312C">
        <w:t>uthorities the reasons must be recorded</w:t>
      </w:r>
      <w:r>
        <w:t xml:space="preserve"> </w:t>
      </w:r>
      <w:r w:rsidRPr="0020312C">
        <w:t>as well as any action taken as a result of the concern. The person who raised the concern must be</w:t>
      </w:r>
      <w:r>
        <w:t xml:space="preserve"> </w:t>
      </w:r>
      <w:r w:rsidRPr="0020312C">
        <w:t>informed with the reason why the matter is not reported. Any individual is free to report a concern</w:t>
      </w:r>
      <w:r>
        <w:t xml:space="preserve"> </w:t>
      </w:r>
      <w:r w:rsidRPr="0020312C">
        <w:t xml:space="preserve">they have directly to the </w:t>
      </w:r>
      <w:r>
        <w:t>S</w:t>
      </w:r>
      <w:r w:rsidRPr="0020312C">
        <w:t xml:space="preserve">tatutory </w:t>
      </w:r>
      <w:r>
        <w:t>A</w:t>
      </w:r>
      <w:r w:rsidRPr="0020312C">
        <w:t>uthorities.</w:t>
      </w:r>
    </w:p>
    <w:p w14:paraId="4EA6C940" w14:textId="7F0EDB24" w:rsidR="00D35BE4" w:rsidRPr="005F2D6E" w:rsidRDefault="00D35BE4" w:rsidP="00D35BE4">
      <w:pPr>
        <w:pStyle w:val="Heading2"/>
      </w:pPr>
      <w:bookmarkStart w:id="16" w:name="_Toc56610703"/>
      <w:r w:rsidRPr="005F2D6E">
        <w:t xml:space="preserve">Responding to </w:t>
      </w:r>
      <w:r>
        <w:t>I</w:t>
      </w:r>
      <w:r w:rsidRPr="005F2D6E">
        <w:t xml:space="preserve">nformation </w:t>
      </w:r>
      <w:r>
        <w:t>U</w:t>
      </w:r>
      <w:r w:rsidRPr="005F2D6E">
        <w:t xml:space="preserve">ncovered from </w:t>
      </w:r>
      <w:r>
        <w:t>O</w:t>
      </w:r>
      <w:r w:rsidRPr="005F2D6E">
        <w:t xml:space="preserve">ther </w:t>
      </w:r>
      <w:r>
        <w:t>S</w:t>
      </w:r>
      <w:r w:rsidRPr="005F2D6E">
        <w:t>ources</w:t>
      </w:r>
      <w:bookmarkEnd w:id="16"/>
    </w:p>
    <w:p w14:paraId="6F836C7F" w14:textId="77777777" w:rsidR="00D35BE4" w:rsidRDefault="00D35BE4" w:rsidP="00D35BE4">
      <w:r w:rsidRPr="0020312C">
        <w:t>It may be that during an enquiry into a complaint or disciplinary matter or during an investigation into</w:t>
      </w:r>
      <w:r>
        <w:t xml:space="preserve"> </w:t>
      </w:r>
      <w:r w:rsidRPr="0020312C">
        <w:t>poor practice you uncover significant information and become concerned about abuse occurring or an</w:t>
      </w:r>
      <w:r>
        <w:t xml:space="preserve"> </w:t>
      </w:r>
      <w:r w:rsidRPr="0020312C">
        <w:t>abusive practice – this is when an informal consultation is required. The DLP must be informed and</w:t>
      </w:r>
      <w:r>
        <w:t xml:space="preserve"> </w:t>
      </w:r>
      <w:r w:rsidRPr="0020312C">
        <w:t>advice from the Mandated Person sought.</w:t>
      </w:r>
    </w:p>
    <w:p w14:paraId="5D2F4E13" w14:textId="74B2DE76" w:rsidR="00D35BE4" w:rsidRPr="005F2D6E" w:rsidRDefault="00D35BE4" w:rsidP="00D35BE4">
      <w:pPr>
        <w:pStyle w:val="Heading2"/>
      </w:pPr>
      <w:bookmarkStart w:id="17" w:name="_Toc56610704"/>
      <w:r w:rsidRPr="005F2D6E">
        <w:t xml:space="preserve">Record </w:t>
      </w:r>
      <w:r>
        <w:t>K</w:t>
      </w:r>
      <w:r w:rsidRPr="005F2D6E">
        <w:t>eeping</w:t>
      </w:r>
      <w:bookmarkEnd w:id="17"/>
    </w:p>
    <w:p w14:paraId="7AD327D5" w14:textId="77777777" w:rsidR="00D35BE4" w:rsidRPr="0020312C" w:rsidRDefault="00D35BE4" w:rsidP="00D35BE4">
      <w:r w:rsidRPr="0020312C">
        <w:t>Concerns or allegations of abuse must be clearly and factually recorded. Where the matter has been</w:t>
      </w:r>
      <w:r>
        <w:t xml:space="preserve"> </w:t>
      </w:r>
      <w:r w:rsidRPr="0020312C">
        <w:t>brought to the attention of the DLP, the following information should be included in the record:</w:t>
      </w:r>
    </w:p>
    <w:p w14:paraId="11AC1D07" w14:textId="77777777" w:rsidR="00D35BE4" w:rsidRPr="00A42CBE" w:rsidRDefault="00D35BE4" w:rsidP="00D35BE4">
      <w:pPr>
        <w:pStyle w:val="Bullets"/>
      </w:pPr>
      <w:r w:rsidRPr="00A42CBE">
        <w:t>Date and time</w:t>
      </w:r>
    </w:p>
    <w:p w14:paraId="12E258C2" w14:textId="77777777" w:rsidR="00D35BE4" w:rsidRPr="00A42CBE" w:rsidRDefault="00D35BE4" w:rsidP="00D35BE4">
      <w:pPr>
        <w:pStyle w:val="Bullets"/>
      </w:pPr>
      <w:r w:rsidRPr="00A42CBE">
        <w:t xml:space="preserve">Nature of the concern – </w:t>
      </w:r>
      <w:proofErr w:type="gramStart"/>
      <w:r w:rsidRPr="00A42CBE">
        <w:t>i.e.</w:t>
      </w:r>
      <w:proofErr w:type="gramEnd"/>
      <w:r w:rsidRPr="00A42CBE">
        <w:t xml:space="preserve"> disclosure, allegation, indication</w:t>
      </w:r>
    </w:p>
    <w:p w14:paraId="1073BB55" w14:textId="77777777" w:rsidR="00D35BE4" w:rsidRPr="00A42CBE" w:rsidRDefault="00D35BE4" w:rsidP="00D35BE4">
      <w:pPr>
        <w:pStyle w:val="Bullets"/>
      </w:pPr>
      <w:r w:rsidRPr="00A42CBE">
        <w:t>People involved</w:t>
      </w:r>
    </w:p>
    <w:p w14:paraId="42E66FD7" w14:textId="77777777" w:rsidR="00D35BE4" w:rsidRPr="00A42CBE" w:rsidRDefault="00D35BE4" w:rsidP="00D35BE4">
      <w:pPr>
        <w:pStyle w:val="Bullets"/>
      </w:pPr>
      <w:r w:rsidRPr="00A42CBE">
        <w:t>Advice taken</w:t>
      </w:r>
    </w:p>
    <w:p w14:paraId="1D5D5B48" w14:textId="77777777" w:rsidR="00D35BE4" w:rsidRPr="00A42CBE" w:rsidRDefault="00D35BE4" w:rsidP="00D35BE4">
      <w:pPr>
        <w:pStyle w:val="Bullets"/>
      </w:pPr>
      <w:r w:rsidRPr="00A42CBE">
        <w:t>Action taken immediately</w:t>
      </w:r>
    </w:p>
    <w:p w14:paraId="21839A45" w14:textId="77777777" w:rsidR="00D35BE4" w:rsidRPr="00A42CBE" w:rsidRDefault="00D35BE4" w:rsidP="00D35BE4">
      <w:pPr>
        <w:pStyle w:val="Bullets"/>
      </w:pPr>
      <w:r w:rsidRPr="00A42CBE">
        <w:t>Action advised to follow up with</w:t>
      </w:r>
    </w:p>
    <w:p w14:paraId="50C21CFC" w14:textId="77777777" w:rsidR="00D35BE4" w:rsidRPr="0020312C" w:rsidRDefault="00D35BE4" w:rsidP="00D35BE4"/>
    <w:p w14:paraId="1D648FAC" w14:textId="4EF23007" w:rsidR="00D35BE4" w:rsidRPr="00D35BE4" w:rsidRDefault="00D35BE4" w:rsidP="00D35BE4">
      <w:r w:rsidRPr="0020312C">
        <w:lastRenderedPageBreak/>
        <w:t>This information must be kept by the DLP safely and securely and should only be used for the intended</w:t>
      </w:r>
      <w:r>
        <w:t xml:space="preserve"> </w:t>
      </w:r>
      <w:r w:rsidRPr="0020312C">
        <w:t xml:space="preserve">purpose </w:t>
      </w:r>
      <w:proofErr w:type="gramStart"/>
      <w:r w:rsidRPr="0020312C">
        <w:t>i.e.</w:t>
      </w:r>
      <w:proofErr w:type="gramEnd"/>
      <w:r w:rsidRPr="0020312C">
        <w:t xml:space="preserve"> to pass on a concern about a young person. Such records should be kept for six years as</w:t>
      </w:r>
      <w:r>
        <w:t xml:space="preserve"> </w:t>
      </w:r>
      <w:r w:rsidRPr="0020312C">
        <w:t xml:space="preserve">currently specified by the </w:t>
      </w:r>
      <w:r w:rsidRPr="00C26FB7">
        <w:t>Rowing Ireland</w:t>
      </w:r>
      <w:r w:rsidRPr="0020312C">
        <w:t xml:space="preserve"> Data Retention Policy</w:t>
      </w:r>
      <w:r>
        <w:t>.</w:t>
      </w:r>
      <w:r w:rsidRPr="0020312C">
        <w:t xml:space="preserve"> Records should be updated and</w:t>
      </w:r>
      <w:r>
        <w:t xml:space="preserve"> </w:t>
      </w:r>
      <w:proofErr w:type="gramStart"/>
      <w:r w:rsidRPr="0020312C">
        <w:t>reviewed</w:t>
      </w:r>
      <w:proofErr w:type="gramEnd"/>
      <w:r w:rsidRPr="0020312C">
        <w:t xml:space="preserve"> if necessary, by the DLP.</w:t>
      </w:r>
    </w:p>
    <w:p w14:paraId="303BAFF4" w14:textId="0385740D" w:rsidR="00D35BE4" w:rsidRPr="002F030E" w:rsidRDefault="00D35BE4" w:rsidP="00D35BE4">
      <w:pPr>
        <w:pStyle w:val="Heading2"/>
      </w:pPr>
      <w:bookmarkStart w:id="18" w:name="_Toc56610705"/>
      <w:r w:rsidRPr="002F030E">
        <w:t xml:space="preserve">Confidentiality </w:t>
      </w:r>
      <w:r>
        <w:t>o</w:t>
      </w:r>
      <w:r w:rsidRPr="002F030E">
        <w:t xml:space="preserve">f Records </w:t>
      </w:r>
      <w:r>
        <w:t>a</w:t>
      </w:r>
      <w:r w:rsidRPr="002F030E">
        <w:t>nd Sharing Information</w:t>
      </w:r>
      <w:bookmarkEnd w:id="18"/>
    </w:p>
    <w:p w14:paraId="7CDA002C" w14:textId="77777777" w:rsidR="00D35BE4" w:rsidRPr="0020312C" w:rsidRDefault="00D35BE4" w:rsidP="00D35BE4">
      <w:r w:rsidRPr="0020312C">
        <w:t xml:space="preserve">Information concerning the welfare of a </w:t>
      </w:r>
      <w:r>
        <w:t xml:space="preserve">young person </w:t>
      </w:r>
      <w:r w:rsidRPr="0020312C">
        <w:t xml:space="preserve">should be shared on a </w:t>
      </w:r>
      <w:proofErr w:type="gramStart"/>
      <w:r w:rsidRPr="0020312C">
        <w:t>need to know</w:t>
      </w:r>
      <w:proofErr w:type="gramEnd"/>
      <w:r w:rsidRPr="0020312C">
        <w:t xml:space="preserve"> basis. The best</w:t>
      </w:r>
      <w:r>
        <w:t xml:space="preserve"> </w:t>
      </w:r>
      <w:r w:rsidRPr="0020312C">
        <w:t>interests of the young person take precedence over the needs of any adult involved. Passing on or</w:t>
      </w:r>
      <w:r>
        <w:t xml:space="preserve"> </w:t>
      </w:r>
      <w:r w:rsidRPr="0020312C">
        <w:t xml:space="preserve">sharing information to assist </w:t>
      </w:r>
      <w:r>
        <w:t>S</w:t>
      </w:r>
      <w:r w:rsidRPr="0020312C">
        <w:t xml:space="preserve">tatutory </w:t>
      </w:r>
      <w:r>
        <w:t>A</w:t>
      </w:r>
      <w:r w:rsidRPr="0020312C">
        <w:t>uthorities is not a breach of data protection or confidentiality.</w:t>
      </w:r>
    </w:p>
    <w:p w14:paraId="54CC45A9" w14:textId="77777777" w:rsidR="00D35BE4" w:rsidRPr="0020312C" w:rsidRDefault="00D35BE4" w:rsidP="00D35BE4">
      <w:r w:rsidRPr="0020312C">
        <w:t>There may be other people who need to know and if there is any doubt advice should be sought from</w:t>
      </w:r>
      <w:r>
        <w:t xml:space="preserve"> </w:t>
      </w:r>
      <w:r w:rsidRPr="0020312C">
        <w:t>the Mandated Person.</w:t>
      </w:r>
    </w:p>
    <w:p w14:paraId="0353DA2F" w14:textId="77777777" w:rsidR="00D35BE4" w:rsidRPr="0020312C" w:rsidRDefault="00D35BE4" w:rsidP="00D35BE4">
      <w:r w:rsidRPr="0020312C">
        <w:t xml:space="preserve">In a case involving a complaint or disciplinary action relating to a </w:t>
      </w:r>
      <w:r>
        <w:t>young person</w:t>
      </w:r>
      <w:r w:rsidRPr="0020312C">
        <w:t>, a parent must always be</w:t>
      </w:r>
      <w:r>
        <w:t xml:space="preserve"> </w:t>
      </w:r>
      <w:r w:rsidRPr="0020312C">
        <w:t>informed; however, where there is a concern of abuse it may not be possible to share significant</w:t>
      </w:r>
      <w:r>
        <w:t xml:space="preserve"> </w:t>
      </w:r>
      <w:r w:rsidRPr="0020312C">
        <w:t xml:space="preserve">information with a parent if this would endanger the </w:t>
      </w:r>
      <w:r>
        <w:t xml:space="preserve">young person </w:t>
      </w:r>
      <w:r w:rsidRPr="0020312C">
        <w:t>or the person reporting the concern.</w:t>
      </w:r>
      <w:r>
        <w:t xml:space="preserve"> Advice should be sought from statutory agencies.</w:t>
      </w:r>
    </w:p>
    <w:p w14:paraId="0C246D90" w14:textId="77777777" w:rsidR="00D35BE4" w:rsidRPr="002F030E" w:rsidRDefault="00D35BE4" w:rsidP="00D35BE4">
      <w:pPr>
        <w:pStyle w:val="Heading2"/>
      </w:pPr>
      <w:bookmarkStart w:id="19" w:name="_Toc56610706"/>
      <w:r w:rsidRPr="002F030E">
        <w:t>Reporting in ROI</w:t>
      </w:r>
      <w:bookmarkEnd w:id="19"/>
    </w:p>
    <w:p w14:paraId="6C8BDB8A" w14:textId="77777777" w:rsidR="00D35BE4" w:rsidRDefault="00D35BE4" w:rsidP="00D35BE4">
      <w:r w:rsidRPr="0020312C">
        <w:t xml:space="preserve">In ROI there are two </w:t>
      </w:r>
      <w:r>
        <w:t>S</w:t>
      </w:r>
      <w:r w:rsidRPr="0020312C">
        <w:t xml:space="preserve">tatutory </w:t>
      </w:r>
      <w:r>
        <w:t>A</w:t>
      </w:r>
      <w:r w:rsidRPr="0020312C">
        <w:t xml:space="preserve">uthorities you can contact if you have a concern about a </w:t>
      </w:r>
      <w:r>
        <w:t xml:space="preserve">young person </w:t>
      </w:r>
      <w:r w:rsidRPr="0020312C">
        <w:t>or have</w:t>
      </w:r>
      <w:r>
        <w:t xml:space="preserve"> </w:t>
      </w:r>
      <w:r w:rsidRPr="0020312C">
        <w:t xml:space="preserve">a disclosure or allegation of abuse concerning a </w:t>
      </w:r>
      <w:r>
        <w:t>young person</w:t>
      </w:r>
      <w:r w:rsidRPr="0020312C">
        <w:t xml:space="preserve">. </w:t>
      </w:r>
      <w:r>
        <w:t xml:space="preserve"> </w:t>
      </w:r>
      <w:r w:rsidRPr="0020312C">
        <w:t xml:space="preserve">The </w:t>
      </w:r>
      <w:r>
        <w:t>S</w:t>
      </w:r>
      <w:r w:rsidRPr="0020312C">
        <w:t xml:space="preserve">tatutory </w:t>
      </w:r>
      <w:r>
        <w:t>A</w:t>
      </w:r>
      <w:r w:rsidRPr="0020312C">
        <w:t xml:space="preserve">uthorities are </w:t>
      </w:r>
      <w:proofErr w:type="spellStart"/>
      <w:r w:rsidRPr="0020312C">
        <w:t>Tusla</w:t>
      </w:r>
      <w:proofErr w:type="spellEnd"/>
      <w:r w:rsidRPr="0020312C">
        <w:t xml:space="preserve"> (Child and</w:t>
      </w:r>
      <w:r>
        <w:t xml:space="preserve"> </w:t>
      </w:r>
      <w:r w:rsidRPr="0020312C">
        <w:t xml:space="preserve">Family Agency (CFA)) and </w:t>
      </w:r>
      <w:proofErr w:type="gramStart"/>
      <w:r w:rsidRPr="0020312C">
        <w:t>An</w:t>
      </w:r>
      <w:proofErr w:type="gramEnd"/>
      <w:r w:rsidRPr="0020312C">
        <w:t xml:space="preserve"> Garda Síochána.</w:t>
      </w:r>
    </w:p>
    <w:p w14:paraId="56123921" w14:textId="77777777" w:rsidR="00D35BE4" w:rsidRPr="002F030E" w:rsidRDefault="00D35BE4" w:rsidP="00D35BE4">
      <w:pPr>
        <w:pStyle w:val="Heading3"/>
      </w:pPr>
      <w:proofErr w:type="spellStart"/>
      <w:r w:rsidRPr="002F030E">
        <w:t>Tusla</w:t>
      </w:r>
      <w:proofErr w:type="spellEnd"/>
    </w:p>
    <w:p w14:paraId="1426815B" w14:textId="77777777" w:rsidR="00D35BE4" w:rsidRPr="0020312C" w:rsidRDefault="00D35BE4" w:rsidP="00D35BE4">
      <w:r w:rsidRPr="0020312C">
        <w:t>If you want to report a concern, allegation or disclosure of abuse or you are seeking an informal</w:t>
      </w:r>
      <w:r>
        <w:t xml:space="preserve"> </w:t>
      </w:r>
      <w:r w:rsidRPr="0020312C">
        <w:t>consultation you should contact the social work office locally to where the young person lives. You</w:t>
      </w:r>
      <w:r>
        <w:t xml:space="preserve"> </w:t>
      </w:r>
      <w:r w:rsidRPr="0020312C">
        <w:t>can report your concern in person, by telephone or in writing, including by email or online.</w:t>
      </w:r>
    </w:p>
    <w:p w14:paraId="5B451C8F" w14:textId="77777777" w:rsidR="00D35BE4" w:rsidRPr="0020312C" w:rsidRDefault="00D35BE4" w:rsidP="00D35BE4">
      <w:r w:rsidRPr="0020312C">
        <w:t>The details of each office can be found here:</w:t>
      </w:r>
    </w:p>
    <w:p w14:paraId="0565912A" w14:textId="3946701A" w:rsidR="00D35BE4" w:rsidRPr="0020312C" w:rsidRDefault="00A13194" w:rsidP="00D35BE4">
      <w:hyperlink r:id="rId12" w:history="1">
        <w:r w:rsidR="00D35BE4" w:rsidRPr="00784BA8">
          <w:rPr>
            <w:rStyle w:val="Hyperlink"/>
          </w:rPr>
          <w:t>www.tusla.ie/children-first/contact-a-social-worker3/</w:t>
        </w:r>
      </w:hyperlink>
      <w:r w:rsidR="00D35BE4">
        <w:t xml:space="preserve"> </w:t>
      </w:r>
    </w:p>
    <w:p w14:paraId="2A80BD9E" w14:textId="77777777" w:rsidR="00D35BE4" w:rsidRPr="0020312C" w:rsidRDefault="00D35BE4" w:rsidP="00D35BE4">
      <w:r w:rsidRPr="0020312C">
        <w:t>If you make the report verbally, you should follow it up by completing the Child Protection and Welfare</w:t>
      </w:r>
      <w:r>
        <w:t xml:space="preserve"> </w:t>
      </w:r>
      <w:r w:rsidRPr="0020312C">
        <w:t>Report Form. Mandated persons must make mandated reports on the Child Protection and Welfare</w:t>
      </w:r>
      <w:r>
        <w:t xml:space="preserve"> </w:t>
      </w:r>
      <w:r w:rsidRPr="0020312C">
        <w:t>Report Form.</w:t>
      </w:r>
    </w:p>
    <w:p w14:paraId="4E47E542" w14:textId="77777777" w:rsidR="00D35BE4" w:rsidRPr="0020312C" w:rsidRDefault="00D35BE4" w:rsidP="00D35BE4">
      <w:r w:rsidRPr="0020312C">
        <w:t>Reporting forms can be found here:</w:t>
      </w:r>
    </w:p>
    <w:p w14:paraId="3732F257" w14:textId="6B89C0B1" w:rsidR="00D35BE4" w:rsidRPr="0020312C" w:rsidRDefault="00A13194" w:rsidP="00D35BE4">
      <w:hyperlink r:id="rId13" w:history="1">
        <w:r w:rsidR="00D35BE4" w:rsidRPr="00784BA8">
          <w:rPr>
            <w:rStyle w:val="Hyperlink"/>
          </w:rPr>
          <w:t>www.tusla.ie/children-first/report-a-concern/</w:t>
        </w:r>
      </w:hyperlink>
      <w:r w:rsidR="00D35BE4">
        <w:t xml:space="preserve"> </w:t>
      </w:r>
    </w:p>
    <w:p w14:paraId="3887B385" w14:textId="77777777" w:rsidR="00D35BE4" w:rsidRDefault="00D35BE4" w:rsidP="00D35BE4"/>
    <w:p w14:paraId="2D4545FC" w14:textId="77777777" w:rsidR="00D35BE4" w:rsidRDefault="00D35BE4">
      <w:pPr>
        <w:jc w:val="left"/>
        <w:rPr>
          <w:b/>
        </w:rPr>
      </w:pPr>
      <w:r>
        <w:br w:type="page"/>
      </w:r>
    </w:p>
    <w:p w14:paraId="48FECCD5" w14:textId="30C9155C" w:rsidR="00D35BE4" w:rsidRPr="002F030E" w:rsidRDefault="00D35BE4" w:rsidP="00D35BE4">
      <w:pPr>
        <w:pStyle w:val="Heading3"/>
      </w:pPr>
      <w:proofErr w:type="gramStart"/>
      <w:r w:rsidRPr="002F030E">
        <w:lastRenderedPageBreak/>
        <w:t>An</w:t>
      </w:r>
      <w:proofErr w:type="gramEnd"/>
      <w:r w:rsidRPr="002F030E">
        <w:t xml:space="preserve"> Garda Síochána</w:t>
      </w:r>
    </w:p>
    <w:p w14:paraId="7204E736" w14:textId="77777777" w:rsidR="00D35BE4" w:rsidRPr="0020312C" w:rsidRDefault="00D35BE4" w:rsidP="00D35BE4">
      <w:r w:rsidRPr="0020312C">
        <w:t xml:space="preserve">If there is an immediate danger to the safety of a child or children, you should contact </w:t>
      </w:r>
      <w:proofErr w:type="gramStart"/>
      <w:r w:rsidRPr="0020312C">
        <w:t>An</w:t>
      </w:r>
      <w:proofErr w:type="gramEnd"/>
      <w:r w:rsidRPr="0020312C">
        <w:t xml:space="preserve"> Garda</w:t>
      </w:r>
      <w:r>
        <w:t xml:space="preserve"> </w:t>
      </w:r>
      <w:r w:rsidRPr="0020312C">
        <w:t>Síochána using the emergency number (112 or 999).</w:t>
      </w:r>
    </w:p>
    <w:p w14:paraId="0CB8D140" w14:textId="77777777" w:rsidR="00D35BE4" w:rsidRPr="002F030E" w:rsidRDefault="00D35BE4" w:rsidP="00D35BE4">
      <w:pPr>
        <w:pStyle w:val="Heading3"/>
      </w:pPr>
      <w:r w:rsidRPr="002F030E">
        <w:t>Out-of-Hours Service</w:t>
      </w:r>
    </w:p>
    <w:p w14:paraId="294031A9" w14:textId="77777777" w:rsidR="00D35BE4" w:rsidRPr="0020312C" w:rsidRDefault="00D35BE4" w:rsidP="00D35BE4">
      <w:r w:rsidRPr="0020312C">
        <w:t>There is a social work service that deals with any emergencies that occur outside of office hours,</w:t>
      </w:r>
      <w:r>
        <w:t xml:space="preserve"> </w:t>
      </w:r>
      <w:r w:rsidRPr="0020312C">
        <w:t xml:space="preserve">available by contacting </w:t>
      </w:r>
      <w:proofErr w:type="gramStart"/>
      <w:r w:rsidRPr="0020312C">
        <w:t>An</w:t>
      </w:r>
      <w:proofErr w:type="gramEnd"/>
      <w:r w:rsidRPr="0020312C">
        <w:t xml:space="preserve"> Garda Síochána. If you have concerns for the immediate safety of a child</w:t>
      </w:r>
      <w:r>
        <w:t xml:space="preserve"> </w:t>
      </w:r>
      <w:r w:rsidRPr="0020312C">
        <w:t xml:space="preserve">or where a child is at immediate risk of harm you can contact </w:t>
      </w:r>
      <w:proofErr w:type="gramStart"/>
      <w:r w:rsidRPr="0020312C">
        <w:t>An</w:t>
      </w:r>
      <w:proofErr w:type="gramEnd"/>
      <w:r w:rsidRPr="0020312C">
        <w:t xml:space="preserve"> Garda Síochána in an out-of-hours</w:t>
      </w:r>
      <w:r>
        <w:t xml:space="preserve"> </w:t>
      </w:r>
      <w:r w:rsidRPr="0020312C">
        <w:t>situation. Emergency placements can be made when necessary.</w:t>
      </w:r>
    </w:p>
    <w:p w14:paraId="6B2041CE" w14:textId="77777777" w:rsidR="00D35BE4" w:rsidRPr="002F030E" w:rsidRDefault="00D35BE4" w:rsidP="00D35BE4">
      <w:pPr>
        <w:pStyle w:val="Heading2"/>
      </w:pPr>
      <w:bookmarkStart w:id="20" w:name="_Toc56610707"/>
      <w:r w:rsidRPr="002F030E">
        <w:t>Reporting in NI</w:t>
      </w:r>
      <w:bookmarkEnd w:id="20"/>
    </w:p>
    <w:p w14:paraId="4F897EBC" w14:textId="77777777" w:rsidR="00D35BE4" w:rsidRPr="0020312C" w:rsidRDefault="00D35BE4" w:rsidP="00D35BE4">
      <w:r w:rsidRPr="0020312C">
        <w:t xml:space="preserve">In NI there are two </w:t>
      </w:r>
      <w:r>
        <w:t>S</w:t>
      </w:r>
      <w:r w:rsidRPr="0020312C">
        <w:t xml:space="preserve">tatutory </w:t>
      </w:r>
      <w:r>
        <w:t>A</w:t>
      </w:r>
      <w:r w:rsidRPr="0020312C">
        <w:t xml:space="preserve">uthorities you should contact if you have a concern about a </w:t>
      </w:r>
      <w:r>
        <w:t>young person</w:t>
      </w:r>
      <w:r w:rsidRPr="0020312C">
        <w:t xml:space="preserve"> or have</w:t>
      </w:r>
      <w:r>
        <w:t xml:space="preserve"> </w:t>
      </w:r>
      <w:r w:rsidRPr="0020312C">
        <w:t xml:space="preserve">a disclosure or allegation of abuse concerning a </w:t>
      </w:r>
      <w:r>
        <w:t xml:space="preserve">young person - </w:t>
      </w:r>
      <w:r w:rsidRPr="0020312C">
        <w:t>the Health and Social Care Trusts (HSCT) and the Police Service of NI</w:t>
      </w:r>
      <w:r>
        <w:t xml:space="preserve"> </w:t>
      </w:r>
      <w:r w:rsidRPr="0020312C">
        <w:t>(PSNI).</w:t>
      </w:r>
    </w:p>
    <w:p w14:paraId="08BA16AA" w14:textId="77777777" w:rsidR="00D35BE4" w:rsidRPr="00D35BE4" w:rsidRDefault="00D35BE4" w:rsidP="00D35BE4">
      <w:pPr>
        <w:pStyle w:val="Heading3"/>
      </w:pPr>
      <w:r w:rsidRPr="00D35BE4">
        <w:t>Health and Social Care Trusts (HSCT)</w:t>
      </w:r>
    </w:p>
    <w:p w14:paraId="660428FC" w14:textId="77777777" w:rsidR="00D35BE4" w:rsidRDefault="00D35BE4" w:rsidP="00D35BE4">
      <w:r w:rsidRPr="0020312C">
        <w:t>Each HSCT has a Gateway team, contactable by telephone, to deal with reports of abuse and can</w:t>
      </w:r>
      <w:r>
        <w:t xml:space="preserve"> </w:t>
      </w:r>
      <w:r w:rsidRPr="0020312C">
        <w:t>provide more local contacts for ongoing professional liaison for advice on concerns. Even where</w:t>
      </w:r>
      <w:r>
        <w:t xml:space="preserve"> </w:t>
      </w:r>
      <w:r w:rsidRPr="0020312C">
        <w:t>individuals are unsure about whether a concern needs to be referred, they can contact the HSCT to</w:t>
      </w:r>
      <w:r>
        <w:t xml:space="preserve"> </w:t>
      </w:r>
      <w:r w:rsidRPr="0020312C">
        <w:t xml:space="preserve">obtain advice. Advice can also be obtained from the NSPCC helpline (0808 8005000). </w:t>
      </w:r>
    </w:p>
    <w:p w14:paraId="04896244" w14:textId="77777777" w:rsidR="00D35BE4" w:rsidRPr="0020312C" w:rsidRDefault="00D35BE4" w:rsidP="00D35BE4">
      <w:r w:rsidRPr="0020312C">
        <w:t>The HSCT telephone numbers, available between 9.00am to 5.00pm, are:</w:t>
      </w:r>
    </w:p>
    <w:p w14:paraId="258B8DB1" w14:textId="77777777" w:rsidR="00D35BE4" w:rsidRPr="0020312C" w:rsidRDefault="00D35BE4" w:rsidP="00D35BE4">
      <w:pPr>
        <w:pStyle w:val="Bullets"/>
      </w:pPr>
      <w:r w:rsidRPr="0020312C">
        <w:t>Northern HSC Trust Tel: +44 03001234333</w:t>
      </w:r>
    </w:p>
    <w:p w14:paraId="75C7819C" w14:textId="77777777" w:rsidR="00D35BE4" w:rsidRPr="0020312C" w:rsidRDefault="00D35BE4" w:rsidP="00D35BE4">
      <w:pPr>
        <w:pStyle w:val="Bullets"/>
      </w:pPr>
      <w:r w:rsidRPr="0020312C">
        <w:t>South Eastern HSC Trust Tel: + 44 03001000300</w:t>
      </w:r>
    </w:p>
    <w:p w14:paraId="01C4345D" w14:textId="77777777" w:rsidR="00D35BE4" w:rsidRPr="0020312C" w:rsidRDefault="00D35BE4" w:rsidP="00D35BE4">
      <w:pPr>
        <w:pStyle w:val="Bullets"/>
      </w:pPr>
      <w:r w:rsidRPr="0020312C">
        <w:t>Southern HSC Trust Tel: +44 08007837745</w:t>
      </w:r>
    </w:p>
    <w:p w14:paraId="5F197C78" w14:textId="77777777" w:rsidR="00D35BE4" w:rsidRPr="0020312C" w:rsidRDefault="00D35BE4" w:rsidP="00D35BE4">
      <w:pPr>
        <w:pStyle w:val="Bullets"/>
      </w:pPr>
      <w:r w:rsidRPr="0020312C">
        <w:t>Belfast HSC Trust Tel: +44 28 90 507000</w:t>
      </w:r>
    </w:p>
    <w:p w14:paraId="6FC8F9A2" w14:textId="77777777" w:rsidR="00D35BE4" w:rsidRPr="0020312C" w:rsidRDefault="00D35BE4" w:rsidP="00475053">
      <w:pPr>
        <w:pStyle w:val="Bullets"/>
        <w:spacing w:after="240"/>
        <w:ind w:left="714" w:hanging="357"/>
      </w:pPr>
      <w:r w:rsidRPr="0020312C">
        <w:t>Western HSC Trust Tel: +44 28 71314090</w:t>
      </w:r>
    </w:p>
    <w:p w14:paraId="6C179301" w14:textId="77777777" w:rsidR="00D35BE4" w:rsidRPr="00D35BE4" w:rsidRDefault="00D35BE4" w:rsidP="00D35BE4">
      <w:pPr>
        <w:pStyle w:val="Heading3"/>
      </w:pPr>
      <w:r w:rsidRPr="00D35BE4">
        <w:t>Out-of-Hours Service</w:t>
      </w:r>
    </w:p>
    <w:p w14:paraId="5F6F88B2" w14:textId="77777777" w:rsidR="00D35BE4" w:rsidRPr="0020312C" w:rsidRDefault="00D35BE4" w:rsidP="00D35BE4">
      <w:r w:rsidRPr="0020312C">
        <w:t xml:space="preserve">The Regional Emergency Social Work service is available to deal with </w:t>
      </w:r>
      <w:r>
        <w:t xml:space="preserve">Safeguarding </w:t>
      </w:r>
      <w:r w:rsidRPr="0020312C">
        <w:t>emergencies out</w:t>
      </w:r>
      <w:r>
        <w:t xml:space="preserve"> </w:t>
      </w:r>
      <w:r w:rsidRPr="0020312C">
        <w:t>of hours and can be contacted by phone on: 028 9504 9999</w:t>
      </w:r>
    </w:p>
    <w:p w14:paraId="54DBEDE7" w14:textId="77777777" w:rsidR="00D35BE4" w:rsidRPr="0020312C" w:rsidRDefault="00D35BE4" w:rsidP="00D35BE4">
      <w:r w:rsidRPr="0020312C">
        <w:t>The service is available from:</w:t>
      </w:r>
    </w:p>
    <w:p w14:paraId="14429D93" w14:textId="77777777" w:rsidR="00D35BE4" w:rsidRPr="0020312C" w:rsidRDefault="00D35BE4" w:rsidP="00D35BE4">
      <w:pPr>
        <w:pStyle w:val="Bullets"/>
      </w:pPr>
      <w:r w:rsidRPr="0020312C">
        <w:t>Monday to Thursday each evening from 5.00pm to 9.00am</w:t>
      </w:r>
    </w:p>
    <w:p w14:paraId="5AA3BE08" w14:textId="77777777" w:rsidR="00D35BE4" w:rsidRPr="0020312C" w:rsidRDefault="00D35BE4" w:rsidP="00D35BE4">
      <w:pPr>
        <w:pStyle w:val="Bullets"/>
      </w:pPr>
      <w:r w:rsidRPr="0020312C">
        <w:t>Weekends from Friday 5.00pm to Monday 9.00am</w:t>
      </w:r>
    </w:p>
    <w:p w14:paraId="56BE2A7F" w14:textId="62129E23" w:rsidR="00D35BE4" w:rsidRDefault="00D35BE4" w:rsidP="00475053">
      <w:pPr>
        <w:pStyle w:val="Bullets"/>
        <w:spacing w:after="240"/>
        <w:ind w:left="714" w:hanging="357"/>
      </w:pPr>
      <w:r w:rsidRPr="0020312C">
        <w:t>Public holidays there is 24hour cover</w:t>
      </w:r>
    </w:p>
    <w:p w14:paraId="099A672F" w14:textId="38F94DE1" w:rsidR="00D35BE4" w:rsidRPr="00D35BE4" w:rsidRDefault="00D35BE4" w:rsidP="00475053">
      <w:pPr>
        <w:pStyle w:val="Heading3"/>
      </w:pPr>
      <w:r w:rsidRPr="00D35BE4">
        <w:t>Police Service of NI (PSNI)</w:t>
      </w:r>
    </w:p>
    <w:p w14:paraId="0375219D" w14:textId="77777777" w:rsidR="00D35BE4" w:rsidRPr="0020312C" w:rsidRDefault="00D35BE4" w:rsidP="00D35BE4">
      <w:r w:rsidRPr="0020312C">
        <w:t>If there is an immediate danger or concern about the safety or welfare of a young person you</w:t>
      </w:r>
      <w:r>
        <w:t xml:space="preserve"> </w:t>
      </w:r>
      <w:r w:rsidRPr="0020312C">
        <w:t>should contact the PSNI using the emergency number (999). This will enable the PSNI to initiate an</w:t>
      </w:r>
      <w:r>
        <w:t xml:space="preserve"> </w:t>
      </w:r>
      <w:r w:rsidRPr="0020312C">
        <w:t>emergency protective response if necessary. The PSNI can also be contacted using the number 101,</w:t>
      </w:r>
      <w:r>
        <w:t xml:space="preserve"> </w:t>
      </w:r>
      <w:r w:rsidRPr="0020312C">
        <w:lastRenderedPageBreak/>
        <w:t>however this is used where there is no emergency. A referral may also be made directly to the PSNI</w:t>
      </w:r>
      <w:r>
        <w:t xml:space="preserve"> </w:t>
      </w:r>
      <w:r w:rsidRPr="0020312C">
        <w:t>where a crime is alleged or suspected.</w:t>
      </w:r>
    </w:p>
    <w:p w14:paraId="6D8AFDDC" w14:textId="37D70793" w:rsidR="00D35BE4" w:rsidRPr="004E6F77" w:rsidRDefault="00D35BE4" w:rsidP="00D35BE4">
      <w:pPr>
        <w:pStyle w:val="Heading2"/>
      </w:pPr>
      <w:bookmarkStart w:id="21" w:name="_Toc56610708"/>
      <w:r w:rsidRPr="004E6F77">
        <w:t xml:space="preserve">Information </w:t>
      </w:r>
      <w:r>
        <w:t>t</w:t>
      </w:r>
      <w:r w:rsidRPr="004E6F77">
        <w:t>o Provide When Reporting</w:t>
      </w:r>
      <w:bookmarkEnd w:id="21"/>
    </w:p>
    <w:p w14:paraId="2BD54489" w14:textId="5459DE3B" w:rsidR="00D35BE4" w:rsidRDefault="00D35BE4" w:rsidP="00D35BE4">
      <w:r w:rsidRPr="0020312C">
        <w:t>To help the person receiving your report you should provide as much information as possible. It may</w:t>
      </w:r>
      <w:r>
        <w:t xml:space="preserve"> </w:t>
      </w:r>
      <w:r w:rsidRPr="0020312C">
        <w:t>not be possible to have all the details, so you just need to answer what you can. It is not your</w:t>
      </w:r>
      <w:r>
        <w:t xml:space="preserve"> </w:t>
      </w:r>
      <w:r w:rsidRPr="0020312C">
        <w:t>responsibility to seek out information you don’t know. You should provide as much relevant information</w:t>
      </w:r>
      <w:r>
        <w:t xml:space="preserve"> </w:t>
      </w:r>
      <w:r w:rsidRPr="0020312C">
        <w:t xml:space="preserve">as you can about the </w:t>
      </w:r>
      <w:r>
        <w:t>young person</w:t>
      </w:r>
      <w:r w:rsidRPr="0020312C">
        <w:t>, his/her home circumstances and the grounds for concern.</w:t>
      </w:r>
    </w:p>
    <w:p w14:paraId="2FB2F684" w14:textId="77777777" w:rsidR="00D35BE4" w:rsidRPr="0020312C" w:rsidRDefault="00D35BE4" w:rsidP="00D35BE4">
      <w:r w:rsidRPr="0020312C">
        <w:t>Information should include:</w:t>
      </w:r>
    </w:p>
    <w:p w14:paraId="7FA7E903" w14:textId="77777777" w:rsidR="00D35BE4" w:rsidRPr="004E6F77" w:rsidRDefault="00D35BE4" w:rsidP="00D35BE4">
      <w:pPr>
        <w:pStyle w:val="Bullets"/>
      </w:pPr>
      <w:r w:rsidRPr="004E6F77">
        <w:t>Name and address of the child; include any further information about their location if different in an emergency</w:t>
      </w:r>
    </w:p>
    <w:p w14:paraId="67A307BB" w14:textId="77777777" w:rsidR="00D35BE4" w:rsidRPr="004E6F77" w:rsidRDefault="00D35BE4" w:rsidP="00D35BE4">
      <w:pPr>
        <w:pStyle w:val="Bullets"/>
      </w:pPr>
      <w:r w:rsidRPr="004E6F77">
        <w:t>Nature of the harm</w:t>
      </w:r>
    </w:p>
    <w:p w14:paraId="746C83A5" w14:textId="77777777" w:rsidR="00D35BE4" w:rsidRPr="004E6F77" w:rsidRDefault="00D35BE4" w:rsidP="00D35BE4">
      <w:pPr>
        <w:pStyle w:val="Bullets"/>
      </w:pPr>
      <w:r w:rsidRPr="004E6F77">
        <w:t>Any need for immediate medical attention</w:t>
      </w:r>
    </w:p>
    <w:p w14:paraId="020354AB" w14:textId="77777777" w:rsidR="00D35BE4" w:rsidRPr="004E6F77" w:rsidRDefault="00D35BE4" w:rsidP="00D35BE4">
      <w:pPr>
        <w:pStyle w:val="Bullets"/>
      </w:pPr>
      <w:r w:rsidRPr="004E6F77">
        <w:t>Concerns that abuse is taking place</w:t>
      </w:r>
    </w:p>
    <w:p w14:paraId="54D3E42F" w14:textId="77777777" w:rsidR="00D35BE4" w:rsidRPr="004E6F77" w:rsidRDefault="00D35BE4" w:rsidP="00D35BE4">
      <w:pPr>
        <w:pStyle w:val="Bullets"/>
      </w:pPr>
      <w:r w:rsidRPr="004E6F77">
        <w:t>Any action already taken</w:t>
      </w:r>
    </w:p>
    <w:p w14:paraId="5FE5C487" w14:textId="77777777" w:rsidR="00D35BE4" w:rsidRPr="004E6F77" w:rsidRDefault="00D35BE4" w:rsidP="00D35BE4">
      <w:pPr>
        <w:pStyle w:val="Bullets"/>
      </w:pPr>
      <w:r w:rsidRPr="004E6F77">
        <w:t>Details of disclosure if given</w:t>
      </w:r>
    </w:p>
    <w:p w14:paraId="0CB15DA4" w14:textId="20017575" w:rsidR="00D35BE4" w:rsidRDefault="00D35BE4" w:rsidP="00475053">
      <w:pPr>
        <w:pStyle w:val="Bullets"/>
        <w:spacing w:after="240"/>
        <w:ind w:left="714" w:hanging="357"/>
      </w:pPr>
      <w:r w:rsidRPr="004E6F77">
        <w:t xml:space="preserve">Other persons involved and action taken if member of </w:t>
      </w:r>
      <w:r w:rsidRPr="00C26FB7">
        <w:t>Rowing Ireland</w:t>
      </w:r>
    </w:p>
    <w:p w14:paraId="4CA43408" w14:textId="77777777" w:rsidR="00D35BE4" w:rsidRPr="0020312C" w:rsidRDefault="00D35BE4" w:rsidP="00D35BE4">
      <w:r w:rsidRPr="0020312C">
        <w:t>You may be asked about their school, siblings, name of parents etc. Remember to give as much accurate</w:t>
      </w:r>
      <w:r>
        <w:t xml:space="preserve"> </w:t>
      </w:r>
      <w:r w:rsidRPr="0020312C">
        <w:t xml:space="preserve">information as you can without investigating. This will help identify if a </w:t>
      </w:r>
      <w:r>
        <w:t>young person</w:t>
      </w:r>
      <w:r w:rsidRPr="0020312C">
        <w:t xml:space="preserve"> has been referred to the</w:t>
      </w:r>
      <w:r>
        <w:t xml:space="preserve"> S</w:t>
      </w:r>
      <w:r w:rsidRPr="0020312C">
        <w:t xml:space="preserve">tatutory </w:t>
      </w:r>
      <w:r>
        <w:t>A</w:t>
      </w:r>
      <w:r w:rsidRPr="0020312C">
        <w:t xml:space="preserve">uthorities previously or the family is known to the social workers. If a </w:t>
      </w:r>
      <w:r>
        <w:t>young person</w:t>
      </w:r>
      <w:r w:rsidRPr="0020312C">
        <w:t xml:space="preserve"> is </w:t>
      </w:r>
      <w:r>
        <w:t xml:space="preserve">in </w:t>
      </w:r>
      <w:r w:rsidRPr="0020312C">
        <w:t>immediate</w:t>
      </w:r>
      <w:r>
        <w:t xml:space="preserve"> </w:t>
      </w:r>
      <w:r w:rsidRPr="0020312C">
        <w:t>danger the social workers can decide how to action this, and the more information they have the better</w:t>
      </w:r>
      <w:r>
        <w:t xml:space="preserve"> </w:t>
      </w:r>
      <w:r w:rsidRPr="0020312C">
        <w:t>their response will be.</w:t>
      </w:r>
    </w:p>
    <w:p w14:paraId="1144CB52" w14:textId="7D33F4E8" w:rsidR="00D35BE4" w:rsidRPr="0068706B" w:rsidRDefault="00D35BE4" w:rsidP="00D35BE4">
      <w:pPr>
        <w:pStyle w:val="Heading2"/>
      </w:pPr>
      <w:bookmarkStart w:id="22" w:name="_Toc56610709"/>
      <w:r w:rsidRPr="0068706B">
        <w:t xml:space="preserve">Reporting Peer </w:t>
      </w:r>
      <w:r>
        <w:t>t</w:t>
      </w:r>
      <w:r w:rsidRPr="0068706B">
        <w:t>o Peer Abuse</w:t>
      </w:r>
      <w:bookmarkEnd w:id="22"/>
    </w:p>
    <w:p w14:paraId="1738B11A" w14:textId="77777777" w:rsidR="00D35BE4" w:rsidRPr="0020312C" w:rsidRDefault="00D35BE4" w:rsidP="00D35BE4">
      <w:r w:rsidRPr="00D35BE4">
        <w:t>Any individual involved in a concern of abuse even those under the age of 18 must</w:t>
      </w:r>
      <w:r w:rsidRPr="0020312C">
        <w:t xml:space="preserve"> be reported to the </w:t>
      </w:r>
      <w:r>
        <w:t>S</w:t>
      </w:r>
      <w:r w:rsidRPr="0020312C">
        <w:t>tatutory</w:t>
      </w:r>
      <w:r>
        <w:t xml:space="preserve"> A</w:t>
      </w:r>
      <w:r w:rsidRPr="0020312C">
        <w:t xml:space="preserve">uthorities. This means if the person suspected of being responsible for the abuse </w:t>
      </w:r>
      <w:r>
        <w:t xml:space="preserve">or harm </w:t>
      </w:r>
      <w:r w:rsidRPr="0020312C">
        <w:t>is under 18 this</w:t>
      </w:r>
      <w:r>
        <w:t xml:space="preserve"> </w:t>
      </w:r>
      <w:r w:rsidRPr="0020312C">
        <w:t>young person must be included in a report. Peer to peer abuse requires reporting in the same way as</w:t>
      </w:r>
      <w:r>
        <w:t xml:space="preserve"> </w:t>
      </w:r>
      <w:r w:rsidRPr="0020312C">
        <w:t>any other concern with the same information.</w:t>
      </w:r>
    </w:p>
    <w:p w14:paraId="74EF01A4" w14:textId="77777777" w:rsidR="00D35BE4" w:rsidRPr="0020312C" w:rsidRDefault="00D35BE4" w:rsidP="00D35BE4">
      <w:r w:rsidRPr="0020312C">
        <w:t>If peer to peer abuse is suspected, it is important to take steps to protect all young people. Abusive</w:t>
      </w:r>
      <w:r>
        <w:t xml:space="preserve"> </w:t>
      </w:r>
      <w:r w:rsidRPr="0020312C">
        <w:t>behaviour should be stopped, and clear explanations as to what is happening and why it is wrong. If</w:t>
      </w:r>
      <w:r>
        <w:t xml:space="preserve"> </w:t>
      </w:r>
      <w:r w:rsidRPr="0020312C">
        <w:t>possible, accounts from any young person involved should be gathered and parents informed, unless</w:t>
      </w:r>
      <w:r>
        <w:t xml:space="preserve"> </w:t>
      </w:r>
      <w:r w:rsidRPr="0020312C">
        <w:t>this would endanger the child or the reporter.</w:t>
      </w:r>
    </w:p>
    <w:p w14:paraId="101EF08F" w14:textId="77777777" w:rsidR="00D35BE4" w:rsidRDefault="00D35BE4" w:rsidP="00D35BE4">
      <w:r w:rsidRPr="0020312C">
        <w:t xml:space="preserve">Advice should be sought as soon as possible from the </w:t>
      </w:r>
      <w:r>
        <w:t>S</w:t>
      </w:r>
      <w:r w:rsidRPr="0020312C">
        <w:t xml:space="preserve">tatutory </w:t>
      </w:r>
      <w:r>
        <w:t>A</w:t>
      </w:r>
      <w:r w:rsidRPr="0020312C">
        <w:t>uthorities and if a criminal offence is</w:t>
      </w:r>
      <w:r>
        <w:t xml:space="preserve"> </w:t>
      </w:r>
      <w:r w:rsidRPr="0020312C">
        <w:t xml:space="preserve">suspected this may require intervention from </w:t>
      </w:r>
      <w:proofErr w:type="gramStart"/>
      <w:r w:rsidRPr="0020312C">
        <w:t>An</w:t>
      </w:r>
      <w:proofErr w:type="gramEnd"/>
      <w:r w:rsidRPr="0020312C">
        <w:t xml:space="preserve"> Garda </w:t>
      </w:r>
      <w:proofErr w:type="spellStart"/>
      <w:r w:rsidRPr="0020312C">
        <w:t>Síochana</w:t>
      </w:r>
      <w:proofErr w:type="spellEnd"/>
      <w:r w:rsidRPr="0020312C">
        <w:t xml:space="preserve"> or the PSNI. Advice may also be</w:t>
      </w:r>
      <w:r>
        <w:t xml:space="preserve"> </w:t>
      </w:r>
      <w:r w:rsidRPr="0020312C">
        <w:t>sought from the Mandated Person.</w:t>
      </w:r>
    </w:p>
    <w:p w14:paraId="178145DD" w14:textId="77777777" w:rsidR="00475053" w:rsidRDefault="00475053" w:rsidP="00D35BE4">
      <w:pPr>
        <w:pStyle w:val="Heading2"/>
      </w:pPr>
      <w:bookmarkStart w:id="23" w:name="_Toc56610710"/>
    </w:p>
    <w:p w14:paraId="1848043C" w14:textId="762F8153" w:rsidR="00D35BE4" w:rsidRPr="0068706B" w:rsidRDefault="00D35BE4" w:rsidP="00D35BE4">
      <w:pPr>
        <w:pStyle w:val="Heading2"/>
      </w:pPr>
      <w:r w:rsidRPr="0068706B">
        <w:lastRenderedPageBreak/>
        <w:t xml:space="preserve">Reporting </w:t>
      </w:r>
      <w:r>
        <w:t>Non-Recent</w:t>
      </w:r>
      <w:r w:rsidRPr="0068706B">
        <w:t xml:space="preserve"> Abuse</w:t>
      </w:r>
      <w:bookmarkEnd w:id="23"/>
    </w:p>
    <w:p w14:paraId="1DD73EE7" w14:textId="77777777" w:rsidR="00D35BE4" w:rsidRDefault="00D35BE4" w:rsidP="00D35BE4">
      <w:r w:rsidRPr="0020312C">
        <w:t xml:space="preserve">Allegations of </w:t>
      </w:r>
      <w:r>
        <w:t>non-recent</w:t>
      </w:r>
      <w:r w:rsidRPr="0020312C">
        <w:t xml:space="preserve"> abuse can be made, where an adult makes an allegation of an abusive event</w:t>
      </w:r>
      <w:r>
        <w:t xml:space="preserve"> </w:t>
      </w:r>
      <w:r w:rsidRPr="0020312C">
        <w:t xml:space="preserve">or situation from their childhood. </w:t>
      </w:r>
    </w:p>
    <w:p w14:paraId="6594D3DF" w14:textId="77777777" w:rsidR="00D35BE4" w:rsidRPr="006D542A" w:rsidRDefault="00D35BE4" w:rsidP="00D35BE4">
      <w:r w:rsidRPr="006D542A">
        <w:t xml:space="preserve">This may be because of a change in circumstances for either the survivor or the alleged perpetrator. Any non-recent allegations must follow the current </w:t>
      </w:r>
      <w:r>
        <w:t>RI</w:t>
      </w:r>
      <w:r w:rsidRPr="006D542A">
        <w:t xml:space="preserve"> safeguarding procedures. If there are grounds for concern</w:t>
      </w:r>
      <w:r>
        <w:t>,</w:t>
      </w:r>
      <w:r w:rsidRPr="006D542A">
        <w:t xml:space="preserve"> then statutory authorities must be informed (Police or </w:t>
      </w:r>
      <w:r>
        <w:t>TUSLA</w:t>
      </w:r>
      <w:r w:rsidRPr="006D542A">
        <w:t xml:space="preserve">/HSCT Gateway Teams). The following points should also be considered; </w:t>
      </w:r>
    </w:p>
    <w:p w14:paraId="1990F572" w14:textId="6360D95C" w:rsidR="00D35BE4" w:rsidRPr="000E1D32" w:rsidRDefault="00D35BE4" w:rsidP="00D35BE4">
      <w:pPr>
        <w:pStyle w:val="Bullets"/>
      </w:pPr>
      <w:r w:rsidRPr="000E1D32">
        <w:t xml:space="preserve">Clearly establish with the adult complainant if there may be any </w:t>
      </w:r>
      <w:r>
        <w:t>young people</w:t>
      </w:r>
      <w:r w:rsidRPr="000E1D32">
        <w:t xml:space="preserve"> currently at risk of harm from the person</w:t>
      </w:r>
      <w:r>
        <w:t>,</w:t>
      </w:r>
      <w:r w:rsidRPr="000E1D32">
        <w:t xml:space="preserve"> they are saying abused them as a child.</w:t>
      </w:r>
    </w:p>
    <w:p w14:paraId="6924CB50" w14:textId="76E8FDE3" w:rsidR="00D35BE4" w:rsidRPr="000E1D32" w:rsidRDefault="00D35BE4" w:rsidP="00D35BE4">
      <w:pPr>
        <w:pStyle w:val="Bullets"/>
      </w:pPr>
      <w:r w:rsidRPr="000E1D32">
        <w:t>Advise the person making the complaint that they should inform the Police. Encourage them to do so while acknowledging the brave steps they have already taken in beginning to talk about their experience as a child. It is important that the person knows that there is a likelihood that an abuser will not have stopped abusing after their individual abuse ended and if the person harmed them</w:t>
      </w:r>
      <w:r>
        <w:t>,</w:t>
      </w:r>
      <w:r w:rsidRPr="000E1D32">
        <w:t xml:space="preserve"> they could be continuing to cause harm to others. This needs to be done without reinforcing the inappropriate guilt the survivor may already have for not coming forward earlier.</w:t>
      </w:r>
    </w:p>
    <w:p w14:paraId="43989F0B" w14:textId="77777777" w:rsidR="00D35BE4" w:rsidRPr="000E1D32" w:rsidRDefault="00D35BE4" w:rsidP="00D35BE4">
      <w:pPr>
        <w:pStyle w:val="Bullets"/>
      </w:pPr>
      <w:r w:rsidRPr="000E1D32">
        <w:t>If the complainant refuses to talk to the statutory authorities but has provided you with enough identifying factor’s then this information MUST be shared with the police. This breach of the complainants’ confidence is only appropriate if there is any potential that the alleged perpetrator is still a risk to children or could face prosecution (</w:t>
      </w:r>
      <w:proofErr w:type="gramStart"/>
      <w:r w:rsidRPr="000E1D32">
        <w:t>i.e.</w:t>
      </w:r>
      <w:proofErr w:type="gramEnd"/>
      <w:r w:rsidRPr="000E1D32">
        <w:t xml:space="preserve"> they are alive). Remember, the welfare of any children currently at risk is paramount. This must take priority over any request of confidentiality from the person providing you with the information/complaint. This should be explained to them at the earliest possible stage </w:t>
      </w:r>
    </w:p>
    <w:p w14:paraId="511A40D0" w14:textId="77777777" w:rsidR="00D35BE4" w:rsidRDefault="00D35BE4" w:rsidP="00D35BE4">
      <w:pPr>
        <w:pStyle w:val="Bullets"/>
      </w:pPr>
      <w:r w:rsidRPr="000E1D32">
        <w:t>Offer support to the complainant when making a formal complaint to the police.</w:t>
      </w:r>
    </w:p>
    <w:p w14:paraId="773540E7" w14:textId="77777777" w:rsidR="00D35BE4" w:rsidRPr="00B75117" w:rsidRDefault="00D35BE4" w:rsidP="00475053">
      <w:pPr>
        <w:pStyle w:val="Bullets"/>
        <w:spacing w:after="240"/>
        <w:ind w:left="714" w:hanging="357"/>
      </w:pPr>
      <w:r>
        <w:t>S</w:t>
      </w:r>
      <w:r w:rsidRPr="00B75117">
        <w:t>ignpost the complainant to support agencies that can provide counselling</w:t>
      </w:r>
    </w:p>
    <w:p w14:paraId="353D4475" w14:textId="77777777" w:rsidR="00D35BE4" w:rsidRDefault="00D35BE4" w:rsidP="00D35BE4">
      <w:r w:rsidRPr="0020312C">
        <w:t>This must be reported to determine any current or potential future</w:t>
      </w:r>
      <w:r>
        <w:t xml:space="preserve"> </w:t>
      </w:r>
      <w:r w:rsidRPr="0020312C">
        <w:t>risk to young people. Anyone who receives a retrospective</w:t>
      </w:r>
      <w:r>
        <w:t xml:space="preserve"> </w:t>
      </w:r>
      <w:r w:rsidRPr="0020312C">
        <w:t>allegation should report this to the DLP and/or the Mandated Person. Where necessary advice is sought</w:t>
      </w:r>
      <w:r>
        <w:t xml:space="preserve"> </w:t>
      </w:r>
      <w:r w:rsidRPr="0020312C">
        <w:t xml:space="preserve">from the </w:t>
      </w:r>
      <w:r>
        <w:t>S</w:t>
      </w:r>
      <w:r w:rsidRPr="0020312C">
        <w:t xml:space="preserve">tatutory </w:t>
      </w:r>
      <w:r>
        <w:t>A</w:t>
      </w:r>
      <w:r w:rsidRPr="0020312C">
        <w:t xml:space="preserve">uthorities. There is a specific Retrospective Abuse Form for reporting </w:t>
      </w:r>
      <w:r>
        <w:t xml:space="preserve">non-recent abuse </w:t>
      </w:r>
      <w:r w:rsidRPr="0020312C">
        <w:t xml:space="preserve">to </w:t>
      </w:r>
      <w:proofErr w:type="spellStart"/>
      <w:r w:rsidRPr="0020312C">
        <w:t>Tusla</w:t>
      </w:r>
      <w:proofErr w:type="spellEnd"/>
      <w:r w:rsidRPr="0020312C">
        <w:t xml:space="preserve"> (ROI)</w:t>
      </w:r>
      <w:r>
        <w:t xml:space="preserve"> </w:t>
      </w:r>
      <w:r w:rsidRPr="0020312C">
        <w:t xml:space="preserve">which cannot be submitted online. To report </w:t>
      </w:r>
      <w:r>
        <w:t>non-recent</w:t>
      </w:r>
      <w:r w:rsidRPr="0020312C">
        <w:t xml:space="preserve"> abuse in NI you should report directly to</w:t>
      </w:r>
      <w:r>
        <w:t xml:space="preserve"> </w:t>
      </w:r>
      <w:r w:rsidRPr="0020312C">
        <w:t>the HSCT.</w:t>
      </w:r>
    </w:p>
    <w:p w14:paraId="38F8C26E" w14:textId="65AF0884" w:rsidR="00D35BE4" w:rsidRPr="0068706B" w:rsidRDefault="00D35BE4" w:rsidP="00D35BE4">
      <w:pPr>
        <w:pStyle w:val="Heading2"/>
      </w:pPr>
      <w:bookmarkStart w:id="24" w:name="_Toc56610711"/>
      <w:r w:rsidRPr="0068706B">
        <w:t>Concern</w:t>
      </w:r>
      <w:r>
        <w:t xml:space="preserve"> or</w:t>
      </w:r>
      <w:r w:rsidRPr="0068706B">
        <w:t xml:space="preserve"> Allegation </w:t>
      </w:r>
      <w:r>
        <w:t>o</w:t>
      </w:r>
      <w:r w:rsidRPr="0068706B">
        <w:t xml:space="preserve">f Abuse Against </w:t>
      </w:r>
      <w:r>
        <w:t>a</w:t>
      </w:r>
      <w:r w:rsidRPr="0068706B">
        <w:t xml:space="preserve"> </w:t>
      </w:r>
      <w:r>
        <w:t>Rowing</w:t>
      </w:r>
      <w:r w:rsidRPr="0068706B">
        <w:t xml:space="preserve"> Ireland Member</w:t>
      </w:r>
      <w:bookmarkEnd w:id="24"/>
    </w:p>
    <w:p w14:paraId="3A47CB61" w14:textId="77777777" w:rsidR="00D35BE4" w:rsidRDefault="00D35BE4" w:rsidP="00D35BE4">
      <w:r w:rsidRPr="0020312C">
        <w:t>If report of a concern</w:t>
      </w:r>
      <w:r>
        <w:t xml:space="preserve"> or </w:t>
      </w:r>
      <w:r w:rsidRPr="0020312C">
        <w:t>allegation of abuse involves an allegation against a member of</w:t>
      </w:r>
      <w:r>
        <w:t xml:space="preserve"> </w:t>
      </w:r>
      <w:r w:rsidRPr="00C26FB7">
        <w:t>Rowing Ireland</w:t>
      </w:r>
      <w:r w:rsidRPr="0020312C">
        <w:t xml:space="preserve"> the response must be consistent with the primary concern being the well-being of any</w:t>
      </w:r>
      <w:r>
        <w:t xml:space="preserve"> </w:t>
      </w:r>
      <w:r w:rsidRPr="0020312C">
        <w:t>young person involved. All protective measures must be taken to ensure no young person is exposed</w:t>
      </w:r>
      <w:r>
        <w:t xml:space="preserve"> </w:t>
      </w:r>
      <w:r w:rsidRPr="0020312C">
        <w:t>to an unnecessary risk.</w:t>
      </w:r>
    </w:p>
    <w:p w14:paraId="3D59A648" w14:textId="77777777" w:rsidR="00D35BE4" w:rsidRPr="0020312C" w:rsidRDefault="00D35BE4" w:rsidP="00D35BE4">
      <w:r w:rsidRPr="0020312C">
        <w:t>A concern, allegation or disclosure of abuse must be reported to the Mandated Person and the</w:t>
      </w:r>
      <w:r>
        <w:t xml:space="preserve"> </w:t>
      </w:r>
      <w:r w:rsidRPr="00B75117">
        <w:t xml:space="preserve">Membership Risk Assessment </w:t>
      </w:r>
      <w:r>
        <w:t>P</w:t>
      </w:r>
      <w:r w:rsidRPr="00B75117">
        <w:t>olicy</w:t>
      </w:r>
      <w:r w:rsidRPr="0020312C">
        <w:t xml:space="preserve"> will be followed to determine the course of action to be taken.</w:t>
      </w:r>
      <w:r>
        <w:t xml:space="preserve"> </w:t>
      </w:r>
      <w:r w:rsidRPr="0020312C">
        <w:t>This process will be started immediately to ensure fair treatment of any individual recognising the</w:t>
      </w:r>
      <w:r>
        <w:t xml:space="preserve"> importance o</w:t>
      </w:r>
      <w:r w:rsidRPr="0020312C">
        <w:t>f protecting young people. If an individual does not engage with the Membership Risk</w:t>
      </w:r>
      <w:r>
        <w:t xml:space="preserve"> </w:t>
      </w:r>
      <w:r w:rsidRPr="0020312C">
        <w:t xml:space="preserve">Assessment policy this will be deemed a withdrawal from the process and from membership of </w:t>
      </w:r>
      <w:r w:rsidRPr="00C26FB7">
        <w:t>Rowing Ireland</w:t>
      </w:r>
      <w:r w:rsidRPr="0020312C">
        <w:t>.</w:t>
      </w:r>
    </w:p>
    <w:p w14:paraId="05C34A18" w14:textId="2FCA44AC" w:rsidR="00D35BE4" w:rsidRPr="0020312C" w:rsidRDefault="00D35BE4" w:rsidP="00D35BE4">
      <w:r w:rsidRPr="0020312C">
        <w:lastRenderedPageBreak/>
        <w:t xml:space="preserve">Where an allegation involves an existing member of </w:t>
      </w:r>
      <w:r w:rsidRPr="00C26FB7">
        <w:t>Rowing Ireland</w:t>
      </w:r>
      <w:r w:rsidRPr="0020312C">
        <w:t xml:space="preserve"> the </w:t>
      </w:r>
      <w:r>
        <w:t xml:space="preserve">CEO </w:t>
      </w:r>
      <w:r w:rsidRPr="0020312C">
        <w:t>may be required to inform the individual of the allegation and the need to step down from their position.</w:t>
      </w:r>
    </w:p>
    <w:p w14:paraId="4719507F" w14:textId="1444C417" w:rsidR="00D35BE4" w:rsidRPr="0020312C" w:rsidRDefault="00D35BE4" w:rsidP="00D35BE4">
      <w:r w:rsidRPr="0020312C">
        <w:t xml:space="preserve">At </w:t>
      </w:r>
      <w:r>
        <w:t>Branch and Club</w:t>
      </w:r>
      <w:r w:rsidRPr="0020312C">
        <w:t xml:space="preserve"> level the C</w:t>
      </w:r>
      <w:r>
        <w:t>E</w:t>
      </w:r>
      <w:r w:rsidRPr="0020312C">
        <w:t xml:space="preserve">O is responsible for liaising with the </w:t>
      </w:r>
      <w:r>
        <w:t>S</w:t>
      </w:r>
      <w:r w:rsidRPr="0020312C">
        <w:t xml:space="preserve">tatutory </w:t>
      </w:r>
      <w:r>
        <w:t>A</w:t>
      </w:r>
      <w:r w:rsidRPr="0020312C">
        <w:t>uthorities and possibly,</w:t>
      </w:r>
      <w:r>
        <w:t xml:space="preserve"> </w:t>
      </w:r>
      <w:r w:rsidRPr="0020312C">
        <w:t xml:space="preserve">the family of the young person/people involved. At </w:t>
      </w:r>
      <w:r>
        <w:t xml:space="preserve">Governing Body </w:t>
      </w:r>
      <w:r w:rsidRPr="0020312C">
        <w:t>level</w:t>
      </w:r>
      <w:r>
        <w:t>,</w:t>
      </w:r>
      <w:r w:rsidRPr="0020312C">
        <w:t xml:space="preserve"> the NCO and CEO will initiate the</w:t>
      </w:r>
      <w:r>
        <w:t xml:space="preserve"> </w:t>
      </w:r>
      <w:r w:rsidRPr="0020312C">
        <w:t>required action to remove or suspend an individual.</w:t>
      </w:r>
    </w:p>
    <w:p w14:paraId="65A0E408" w14:textId="77777777" w:rsidR="00D35BE4" w:rsidRDefault="00D35BE4" w:rsidP="00D35BE4">
      <w:r w:rsidRPr="0020312C">
        <w:t xml:space="preserve">All concerns, allegations or </w:t>
      </w:r>
      <w:r w:rsidRPr="00D35BE4">
        <w:t>disclosures of abuse</w:t>
      </w:r>
      <w:r w:rsidRPr="0020312C">
        <w:t xml:space="preserve"> must be reported to the Mandated Person and support</w:t>
      </w:r>
      <w:r>
        <w:t xml:space="preserve"> </w:t>
      </w:r>
      <w:r w:rsidRPr="0020312C">
        <w:t xml:space="preserve">can be given to the club or </w:t>
      </w:r>
      <w:r>
        <w:t>Branch</w:t>
      </w:r>
    </w:p>
    <w:p w14:paraId="3625D9D2" w14:textId="4A5F6A75" w:rsidR="00D35BE4" w:rsidRPr="00886685" w:rsidRDefault="00D35BE4" w:rsidP="00D35BE4">
      <w:pPr>
        <w:pStyle w:val="Heading2"/>
      </w:pPr>
      <w:bookmarkStart w:id="25" w:name="_Toc56610712"/>
      <w:r w:rsidRPr="00886685">
        <w:t xml:space="preserve">Importance </w:t>
      </w:r>
      <w:r>
        <w:t>o</w:t>
      </w:r>
      <w:r w:rsidRPr="00886685">
        <w:t xml:space="preserve">f Dealing </w:t>
      </w:r>
      <w:r>
        <w:t>w</w:t>
      </w:r>
      <w:r w:rsidRPr="00886685">
        <w:t xml:space="preserve">ith Issues </w:t>
      </w:r>
      <w:r w:rsidR="00475053">
        <w:t>b</w:t>
      </w:r>
      <w:r w:rsidRPr="00886685">
        <w:t xml:space="preserve">y Rowing Ireland, Branches </w:t>
      </w:r>
      <w:r>
        <w:t>a</w:t>
      </w:r>
      <w:r w:rsidRPr="00886685">
        <w:t>nd Clubs</w:t>
      </w:r>
      <w:bookmarkEnd w:id="25"/>
    </w:p>
    <w:p w14:paraId="65221E82" w14:textId="77777777" w:rsidR="00D35BE4" w:rsidRDefault="00D35BE4" w:rsidP="00D35BE4">
      <w:r w:rsidRPr="0020312C">
        <w:t xml:space="preserve">Being involved in any type of </w:t>
      </w:r>
      <w:r>
        <w:t>safeguarding issue is</w:t>
      </w:r>
      <w:r w:rsidRPr="0020312C">
        <w:t xml:space="preserve"> very distressing for </w:t>
      </w:r>
      <w:r>
        <w:t xml:space="preserve">all concerned and for </w:t>
      </w:r>
      <w:r w:rsidRPr="0020312C">
        <w:t>others who may not be</w:t>
      </w:r>
      <w:r>
        <w:t xml:space="preserve"> </w:t>
      </w:r>
      <w:r w:rsidRPr="0020312C">
        <w:t xml:space="preserve">directly involved </w:t>
      </w:r>
      <w:proofErr w:type="gramStart"/>
      <w:r w:rsidRPr="0020312C">
        <w:t>e.g.</w:t>
      </w:r>
      <w:proofErr w:type="gramEnd"/>
      <w:r w:rsidRPr="0020312C">
        <w:t xml:space="preserve"> poor mental health may affect a group of friends</w:t>
      </w:r>
      <w:r>
        <w:t>. Even those on the periphery of an issue but have an understanding something has happened can be affected.</w:t>
      </w:r>
    </w:p>
    <w:p w14:paraId="4186115C" w14:textId="77777777" w:rsidR="00D35BE4" w:rsidRDefault="00D35BE4" w:rsidP="00D35BE4">
      <w:r>
        <w:t xml:space="preserve">It is therefore important any </w:t>
      </w:r>
      <w:r w:rsidRPr="0020312C">
        <w:t>incident needs to be dealt with sensitively</w:t>
      </w:r>
      <w:r>
        <w:t xml:space="preserve"> </w:t>
      </w:r>
      <w:r w:rsidRPr="0020312C">
        <w:t>and calmly and it is helpful to recognise those who may need to be involved, whilst also recognising</w:t>
      </w:r>
      <w:r>
        <w:t xml:space="preserve"> </w:t>
      </w:r>
      <w:r w:rsidRPr="0020312C">
        <w:t>that help and support needs to come from those professionally qualified to provide this and this will</w:t>
      </w:r>
      <w:r>
        <w:t xml:space="preserve"> </w:t>
      </w:r>
      <w:r w:rsidRPr="0020312C">
        <w:t>usually be outside the organisation.</w:t>
      </w:r>
    </w:p>
    <w:p w14:paraId="0153C835" w14:textId="77777777" w:rsidR="00D35BE4" w:rsidRPr="0020312C" w:rsidRDefault="00D35BE4" w:rsidP="00D35BE4">
      <w:r>
        <w:t xml:space="preserve">It is also important that within </w:t>
      </w:r>
      <w:r w:rsidRPr="00C26FB7">
        <w:t>Rowing Ireland</w:t>
      </w:r>
      <w:r>
        <w:t xml:space="preserve"> a cohesive plan is in place to deal with an issue so any assistance suggested is not being pulled in different directions which may lead to confusion of messages and rumour.</w:t>
      </w:r>
    </w:p>
    <w:p w14:paraId="21C658B6" w14:textId="77777777" w:rsidR="00D35BE4" w:rsidRDefault="00D35BE4" w:rsidP="00D35BE4">
      <w:pPr>
        <w:pStyle w:val="Heading2"/>
      </w:pPr>
      <w:bookmarkStart w:id="26" w:name="_Toc56610713"/>
      <w:r w:rsidRPr="00886685">
        <w:t>Communication</w:t>
      </w:r>
      <w:bookmarkEnd w:id="26"/>
    </w:p>
    <w:p w14:paraId="03000B93" w14:textId="6AE790FD" w:rsidR="00D35BE4" w:rsidRPr="0020312C" w:rsidRDefault="00D35BE4" w:rsidP="00D35BE4">
      <w:r>
        <w:t xml:space="preserve">In </w:t>
      </w:r>
      <w:r w:rsidRPr="00C26FB7">
        <w:t>Rowing Ireland</w:t>
      </w:r>
      <w:r>
        <w:t xml:space="preserve">, the CEO will be the person to ensure the </w:t>
      </w:r>
      <w:r w:rsidRPr="0020312C">
        <w:t>correct message is being</w:t>
      </w:r>
      <w:r>
        <w:t xml:space="preserve"> </w:t>
      </w:r>
      <w:r w:rsidRPr="0020312C">
        <w:t>conveyed, and that any members’ privacy is not invaded.</w:t>
      </w:r>
    </w:p>
    <w:p w14:paraId="008F3F57" w14:textId="5B5ED5BC" w:rsidR="00D35BE4" w:rsidRPr="005A0358" w:rsidRDefault="00D35BE4" w:rsidP="00D35BE4">
      <w:pPr>
        <w:pStyle w:val="Heading2"/>
      </w:pPr>
      <w:bookmarkStart w:id="27" w:name="_Toc56610714"/>
      <w:r w:rsidRPr="005A0358">
        <w:t xml:space="preserve">Media </w:t>
      </w:r>
      <w:r>
        <w:t>I</w:t>
      </w:r>
      <w:r w:rsidRPr="005A0358">
        <w:t>nvolvement</w:t>
      </w:r>
      <w:bookmarkEnd w:id="27"/>
    </w:p>
    <w:p w14:paraId="127D8F86" w14:textId="0AFDFFA3" w:rsidR="00D35BE4" w:rsidRDefault="00D35BE4" w:rsidP="00D35BE4">
      <w:r>
        <w:t>The CEO of Rowing Ireland will handle any media interest – where appropriate. No other member of Rowing Ireland should engage or provide comment to any media source as this may lead to hurt and distress for those involved</w:t>
      </w:r>
    </w:p>
    <w:p w14:paraId="3F886007" w14:textId="5BE5691A" w:rsidR="00D35BE4" w:rsidRDefault="00D35BE4" w:rsidP="00D35BE4">
      <w:pPr>
        <w:pStyle w:val="Heading2"/>
      </w:pPr>
      <w:bookmarkStart w:id="28" w:name="_Toc56610715"/>
      <w:r w:rsidRPr="005A0358">
        <w:t>Designated Children</w:t>
      </w:r>
      <w:r>
        <w:t>’</w:t>
      </w:r>
      <w:r w:rsidRPr="005A0358">
        <w:t>s Officers</w:t>
      </w:r>
      <w:r>
        <w:t xml:space="preserve"> in Rowing Ireland</w:t>
      </w:r>
      <w:bookmarkEnd w:id="28"/>
    </w:p>
    <w:p w14:paraId="2FCC7473" w14:textId="77777777" w:rsidR="00D35BE4" w:rsidRPr="005A0358" w:rsidRDefault="00D35BE4" w:rsidP="00D35BE4">
      <w:r w:rsidRPr="005A0358">
        <w:t>Republic of Ireland:</w:t>
      </w:r>
      <w:r w:rsidRPr="005A0358">
        <w:tab/>
        <w:t xml:space="preserve">Tom </w:t>
      </w:r>
      <w:proofErr w:type="spellStart"/>
      <w:r w:rsidRPr="005A0358">
        <w:t>Fennessey</w:t>
      </w:r>
      <w:proofErr w:type="spellEnd"/>
      <w:r w:rsidRPr="005A0358">
        <w:t xml:space="preserve"> Telephone 086 8308610</w:t>
      </w:r>
    </w:p>
    <w:p w14:paraId="519C1E57" w14:textId="6718E794" w:rsidR="00D35BE4" w:rsidRDefault="00D35BE4" w:rsidP="00D35BE4">
      <w:r w:rsidRPr="005A0358">
        <w:t xml:space="preserve">Northern Ireland: </w:t>
      </w:r>
      <w:r w:rsidRPr="005A0358">
        <w:tab/>
      </w:r>
      <w:r>
        <w:t xml:space="preserve"> </w:t>
      </w:r>
      <w:r w:rsidRPr="005A0358">
        <w:t>Brenda Ewing</w:t>
      </w:r>
      <w:r>
        <w:t xml:space="preserve">   </w:t>
      </w:r>
      <w:r w:rsidRPr="005A0358">
        <w:t>Telephone 079 79253900</w:t>
      </w:r>
      <w:r>
        <w:t xml:space="preserve"> </w:t>
      </w:r>
      <w:r w:rsidRPr="005A0358">
        <w:t>(UK)</w:t>
      </w:r>
      <w:r w:rsidRPr="005A0358">
        <w:tab/>
      </w:r>
    </w:p>
    <w:p w14:paraId="2A32A0AC" w14:textId="77777777" w:rsidR="00D35BE4" w:rsidRDefault="00D35BE4" w:rsidP="00D35BE4"/>
    <w:sectPr w:rsidR="00D35BE4" w:rsidSect="00641D43">
      <w:headerReference w:type="even" r:id="rId14"/>
      <w:headerReference w:type="default" r:id="rId15"/>
      <w:footerReference w:type="default" r:id="rId16"/>
      <w:pgSz w:w="11906" w:h="16838"/>
      <w:pgMar w:top="1134" w:right="1558" w:bottom="1134" w:left="1440" w:header="709" w:footer="48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63910" w14:textId="77777777" w:rsidR="00A13194" w:rsidRDefault="00A13194" w:rsidP="00D35BE4">
      <w:r>
        <w:separator/>
      </w:r>
    </w:p>
    <w:p w14:paraId="1B680EBB" w14:textId="77777777" w:rsidR="00A13194" w:rsidRDefault="00A13194" w:rsidP="00D35BE4"/>
  </w:endnote>
  <w:endnote w:type="continuationSeparator" w:id="0">
    <w:p w14:paraId="4D66C0D1" w14:textId="77777777" w:rsidR="00A13194" w:rsidRDefault="00A13194" w:rsidP="00D35BE4">
      <w:r>
        <w:continuationSeparator/>
      </w:r>
    </w:p>
    <w:p w14:paraId="79FFEB50" w14:textId="77777777" w:rsidR="00A13194" w:rsidRDefault="00A13194" w:rsidP="00D35B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echnoRegular">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4CB47" w14:textId="77777777" w:rsidR="00E10490" w:rsidRDefault="00B70C9C" w:rsidP="00D35BE4">
    <w:r>
      <w:tab/>
    </w:r>
    <w:r>
      <w:tab/>
    </w:r>
  </w:p>
  <w:p w14:paraId="12D2EBD3" w14:textId="120A7398" w:rsidR="00E10490" w:rsidRPr="00D35BE4" w:rsidRDefault="00D35BE4" w:rsidP="00D35BE4">
    <w:pPr>
      <w:spacing w:after="0"/>
      <w:rPr>
        <w:bCs/>
      </w:rPr>
    </w:pPr>
    <w:r w:rsidRPr="00D35BE4">
      <w:rPr>
        <w:bCs/>
      </w:rPr>
      <w:t>Child Abuse - Recognition and Reporting Policy</w:t>
    </w:r>
    <w:r w:rsidR="00A969FA">
      <w:tab/>
    </w:r>
    <w:r w:rsidR="00A969FA">
      <w:tab/>
    </w:r>
    <w:r w:rsidR="00A969FA">
      <w:tab/>
    </w:r>
    <w:r w:rsidR="00A969FA">
      <w:tab/>
    </w:r>
    <w:r w:rsidR="004C25E1">
      <w:t xml:space="preserve"> </w:t>
    </w:r>
    <w:r>
      <w:t xml:space="preserve">                       </w:t>
    </w:r>
    <w:r w:rsidR="004C25E1">
      <w:rPr>
        <w:color w:val="7F7F7F" w:themeColor="background1" w:themeShade="7F"/>
        <w:spacing w:val="60"/>
      </w:rPr>
      <w:t>Page</w:t>
    </w:r>
    <w:r w:rsidR="004C25E1">
      <w:t xml:space="preserve"> | </w:t>
    </w:r>
    <w:r w:rsidR="004C25E1">
      <w:fldChar w:fldCharType="begin"/>
    </w:r>
    <w:r w:rsidR="004C25E1">
      <w:instrText xml:space="preserve"> PAGE   \* MERGEFORMAT </w:instrText>
    </w:r>
    <w:r w:rsidR="004C25E1">
      <w:fldChar w:fldCharType="separate"/>
    </w:r>
    <w:r w:rsidR="004C25E1">
      <w:rPr>
        <w:b/>
        <w:bCs/>
        <w:noProof/>
      </w:rPr>
      <w:t>1</w:t>
    </w:r>
    <w:r w:rsidR="004C25E1">
      <w:rPr>
        <w:b/>
        <w:bCs/>
        <w:noProof/>
      </w:rPr>
      <w:fldChar w:fldCharType="end"/>
    </w:r>
  </w:p>
  <w:p w14:paraId="40ADC330" w14:textId="7C542808" w:rsidR="00E10490" w:rsidRPr="00DE097E" w:rsidRDefault="00B70C9C" w:rsidP="00D35BE4">
    <w:pPr>
      <w:spacing w:after="0"/>
    </w:pPr>
    <w:r>
      <w:t>Version</w:t>
    </w:r>
    <w:r w:rsidR="004C25E1">
      <w:t xml:space="preserve"> 1.</w:t>
    </w:r>
    <w:r w:rsidR="009E330C">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9E62D" w14:textId="77777777" w:rsidR="00A13194" w:rsidRDefault="00A13194" w:rsidP="00D35BE4">
      <w:r>
        <w:separator/>
      </w:r>
    </w:p>
    <w:p w14:paraId="73000CDC" w14:textId="77777777" w:rsidR="00A13194" w:rsidRDefault="00A13194" w:rsidP="00D35BE4"/>
  </w:footnote>
  <w:footnote w:type="continuationSeparator" w:id="0">
    <w:p w14:paraId="11FC2985" w14:textId="77777777" w:rsidR="00A13194" w:rsidRDefault="00A13194" w:rsidP="00D35BE4">
      <w:r>
        <w:continuationSeparator/>
      </w:r>
    </w:p>
    <w:p w14:paraId="11D19601" w14:textId="77777777" w:rsidR="00A13194" w:rsidRDefault="00A13194" w:rsidP="00D35B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FA080" w14:textId="77777777" w:rsidR="00E10490" w:rsidRDefault="00A13194" w:rsidP="00D35BE4"/>
  <w:p w14:paraId="02CD2280" w14:textId="77777777" w:rsidR="00E10490" w:rsidRDefault="00A13194" w:rsidP="00D35BE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630B7" w14:textId="6DE799FE" w:rsidR="00E10490" w:rsidRDefault="00A13194" w:rsidP="00D35BE4">
    <w:pPr>
      <w:rPr>
        <w:color w:val="000000"/>
      </w:rPr>
    </w:pPr>
  </w:p>
  <w:p w14:paraId="7E27A47C" w14:textId="77777777" w:rsidR="00E10490" w:rsidRDefault="00A13194" w:rsidP="00D35BE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71574C"/>
    <w:multiLevelType w:val="hybridMultilevel"/>
    <w:tmpl w:val="50E6E18C"/>
    <w:lvl w:ilvl="0" w:tplc="625E04B0">
      <w:start w:val="1"/>
      <w:numFmt w:val="decimal"/>
      <w:pStyle w:val="NumberedBullets"/>
      <w:lvlText w:val="%1."/>
      <w:lvlJc w:val="left"/>
      <w:pPr>
        <w:ind w:left="720" w:hanging="360"/>
      </w:pPr>
    </w:lvl>
    <w:lvl w:ilvl="1" w:tplc="9E04AAB6">
      <w:start w:val="1"/>
      <w:numFmt w:val="lowerLetter"/>
      <w:lvlText w:val="%2."/>
      <w:lvlJc w:val="left"/>
      <w:pPr>
        <w:ind w:left="1440" w:hanging="360"/>
      </w:pPr>
    </w:lvl>
    <w:lvl w:ilvl="2" w:tplc="B90C89D8">
      <w:start w:val="1"/>
      <w:numFmt w:val="lowerRoman"/>
      <w:lvlText w:val="%3."/>
      <w:lvlJc w:val="right"/>
      <w:pPr>
        <w:ind w:left="2160" w:hanging="180"/>
      </w:pPr>
    </w:lvl>
    <w:lvl w:ilvl="3" w:tplc="CF6AB280">
      <w:start w:val="1"/>
      <w:numFmt w:val="decimal"/>
      <w:lvlText w:val="%4."/>
      <w:lvlJc w:val="left"/>
      <w:pPr>
        <w:ind w:left="2880" w:hanging="360"/>
      </w:pPr>
    </w:lvl>
    <w:lvl w:ilvl="4" w:tplc="5C12B570">
      <w:start w:val="1"/>
      <w:numFmt w:val="lowerLetter"/>
      <w:lvlText w:val="%5."/>
      <w:lvlJc w:val="left"/>
      <w:pPr>
        <w:ind w:left="3600" w:hanging="360"/>
      </w:pPr>
    </w:lvl>
    <w:lvl w:ilvl="5" w:tplc="004A7978">
      <w:start w:val="1"/>
      <w:numFmt w:val="lowerRoman"/>
      <w:lvlText w:val="%6."/>
      <w:lvlJc w:val="right"/>
      <w:pPr>
        <w:ind w:left="4320" w:hanging="180"/>
      </w:pPr>
    </w:lvl>
    <w:lvl w:ilvl="6" w:tplc="6D42D638">
      <w:start w:val="1"/>
      <w:numFmt w:val="decimal"/>
      <w:lvlText w:val="%7."/>
      <w:lvlJc w:val="left"/>
      <w:pPr>
        <w:ind w:left="5040" w:hanging="360"/>
      </w:pPr>
    </w:lvl>
    <w:lvl w:ilvl="7" w:tplc="D068C64E">
      <w:start w:val="1"/>
      <w:numFmt w:val="lowerLetter"/>
      <w:lvlText w:val="%8."/>
      <w:lvlJc w:val="left"/>
      <w:pPr>
        <w:ind w:left="5760" w:hanging="360"/>
      </w:pPr>
    </w:lvl>
    <w:lvl w:ilvl="8" w:tplc="2F728946">
      <w:start w:val="1"/>
      <w:numFmt w:val="lowerRoman"/>
      <w:lvlText w:val="%9."/>
      <w:lvlJc w:val="right"/>
      <w:pPr>
        <w:ind w:left="6480" w:hanging="180"/>
      </w:pPr>
    </w:lvl>
  </w:abstractNum>
  <w:abstractNum w:abstractNumId="1" w15:restartNumberingAfterBreak="0">
    <w:nsid w:val="5B1B72C3"/>
    <w:multiLevelType w:val="hybridMultilevel"/>
    <w:tmpl w:val="E2FC841A"/>
    <w:lvl w:ilvl="0" w:tplc="7006F9A8">
      <w:start w:val="1"/>
      <w:numFmt w:val="bullet"/>
      <w:pStyle w:val="Bullets"/>
      <w:lvlText w:val=""/>
      <w:lvlJc w:val="left"/>
      <w:pPr>
        <w:ind w:left="720" w:hanging="360"/>
      </w:pPr>
      <w:rPr>
        <w:rFonts w:ascii="Wingdings" w:hAnsi="Wingdings" w:hint="default"/>
      </w:rPr>
    </w:lvl>
    <w:lvl w:ilvl="1" w:tplc="B58EA3BE">
      <w:start w:val="1"/>
      <w:numFmt w:val="bullet"/>
      <w:lvlText w:val="o"/>
      <w:lvlJc w:val="left"/>
      <w:pPr>
        <w:ind w:left="1440" w:hanging="360"/>
      </w:pPr>
      <w:rPr>
        <w:rFonts w:ascii="Courier New" w:eastAsia="Courier New" w:hAnsi="Courier New" w:cs="Courier New"/>
      </w:rPr>
    </w:lvl>
    <w:lvl w:ilvl="2" w:tplc="372CF286">
      <w:start w:val="1"/>
      <w:numFmt w:val="bullet"/>
      <w:lvlText w:val="▪"/>
      <w:lvlJc w:val="left"/>
      <w:pPr>
        <w:ind w:left="2160" w:hanging="360"/>
      </w:pPr>
      <w:rPr>
        <w:rFonts w:ascii="Noto Sans Symbols" w:eastAsia="Noto Sans Symbols" w:hAnsi="Noto Sans Symbols" w:cs="Noto Sans Symbols"/>
      </w:rPr>
    </w:lvl>
    <w:lvl w:ilvl="3" w:tplc="9AD4313E">
      <w:start w:val="1"/>
      <w:numFmt w:val="bullet"/>
      <w:lvlText w:val="●"/>
      <w:lvlJc w:val="left"/>
      <w:pPr>
        <w:ind w:left="2880" w:hanging="360"/>
      </w:pPr>
      <w:rPr>
        <w:rFonts w:ascii="Noto Sans Symbols" w:eastAsia="Noto Sans Symbols" w:hAnsi="Noto Sans Symbols" w:cs="Noto Sans Symbols"/>
      </w:rPr>
    </w:lvl>
    <w:lvl w:ilvl="4" w:tplc="9AAE9764">
      <w:start w:val="1"/>
      <w:numFmt w:val="bullet"/>
      <w:lvlText w:val="o"/>
      <w:lvlJc w:val="left"/>
      <w:pPr>
        <w:ind w:left="3600" w:hanging="360"/>
      </w:pPr>
      <w:rPr>
        <w:rFonts w:ascii="Courier New" w:eastAsia="Courier New" w:hAnsi="Courier New" w:cs="Courier New"/>
      </w:rPr>
    </w:lvl>
    <w:lvl w:ilvl="5" w:tplc="413033EC">
      <w:start w:val="1"/>
      <w:numFmt w:val="bullet"/>
      <w:lvlText w:val="▪"/>
      <w:lvlJc w:val="left"/>
      <w:pPr>
        <w:ind w:left="4320" w:hanging="360"/>
      </w:pPr>
      <w:rPr>
        <w:rFonts w:ascii="Noto Sans Symbols" w:eastAsia="Noto Sans Symbols" w:hAnsi="Noto Sans Symbols" w:cs="Noto Sans Symbols"/>
      </w:rPr>
    </w:lvl>
    <w:lvl w:ilvl="6" w:tplc="771E3326">
      <w:start w:val="1"/>
      <w:numFmt w:val="bullet"/>
      <w:lvlText w:val="●"/>
      <w:lvlJc w:val="left"/>
      <w:pPr>
        <w:ind w:left="5040" w:hanging="360"/>
      </w:pPr>
      <w:rPr>
        <w:rFonts w:ascii="Noto Sans Symbols" w:eastAsia="Noto Sans Symbols" w:hAnsi="Noto Sans Symbols" w:cs="Noto Sans Symbols"/>
      </w:rPr>
    </w:lvl>
    <w:lvl w:ilvl="7" w:tplc="AA040C8E">
      <w:start w:val="1"/>
      <w:numFmt w:val="bullet"/>
      <w:lvlText w:val="o"/>
      <w:lvlJc w:val="left"/>
      <w:pPr>
        <w:ind w:left="5760" w:hanging="360"/>
      </w:pPr>
      <w:rPr>
        <w:rFonts w:ascii="Courier New" w:eastAsia="Courier New" w:hAnsi="Courier New" w:cs="Courier New"/>
      </w:rPr>
    </w:lvl>
    <w:lvl w:ilvl="8" w:tplc="1A26ADB6">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 w:numId="3">
    <w:abstractNumId w:val="0"/>
    <w:lvlOverride w:ilvl="0">
      <w:startOverride w:val="1"/>
    </w:lvlOverride>
  </w:num>
  <w:num w:numId="4">
    <w:abstractNumId w:val="0"/>
    <w:lvlOverride w:ilvl="0">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B6B"/>
    <w:rsid w:val="00086D17"/>
    <w:rsid w:val="00370B6B"/>
    <w:rsid w:val="00436F0B"/>
    <w:rsid w:val="00475053"/>
    <w:rsid w:val="004C25E1"/>
    <w:rsid w:val="00540E79"/>
    <w:rsid w:val="0054391A"/>
    <w:rsid w:val="005826B7"/>
    <w:rsid w:val="006C56BB"/>
    <w:rsid w:val="00756EF4"/>
    <w:rsid w:val="00816ECB"/>
    <w:rsid w:val="008271DA"/>
    <w:rsid w:val="008B0E15"/>
    <w:rsid w:val="00927A7E"/>
    <w:rsid w:val="009E330C"/>
    <w:rsid w:val="00A13194"/>
    <w:rsid w:val="00A233A7"/>
    <w:rsid w:val="00A969FA"/>
    <w:rsid w:val="00B148D9"/>
    <w:rsid w:val="00B70C9C"/>
    <w:rsid w:val="00CC4DB4"/>
    <w:rsid w:val="00CE7EC3"/>
    <w:rsid w:val="00D35BE4"/>
    <w:rsid w:val="00D70BC1"/>
    <w:rsid w:val="00DA099F"/>
    <w:rsid w:val="00EF3FD6"/>
    <w:rsid w:val="00F46E4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AB5374"/>
  <w15:docId w15:val="{9E03A865-07C6-48BA-BE59-425B6904D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BE4"/>
    <w:pPr>
      <w:jc w:val="both"/>
    </w:pPr>
    <w:rPr>
      <w:lang w:eastAsia="en-GB"/>
    </w:rPr>
  </w:style>
  <w:style w:type="paragraph" w:styleId="Heading1">
    <w:name w:val="heading 1"/>
    <w:aliases w:val="Block Headings"/>
    <w:basedOn w:val="Normal"/>
    <w:next w:val="Normal"/>
    <w:link w:val="Heading1Char"/>
    <w:qFormat/>
    <w:pPr>
      <w:jc w:val="center"/>
      <w:outlineLvl w:val="0"/>
    </w:pPr>
    <w:rPr>
      <w:b/>
      <w:sz w:val="52"/>
      <w:szCs w:val="52"/>
    </w:rPr>
  </w:style>
  <w:style w:type="paragraph" w:styleId="Heading2">
    <w:name w:val="heading 2"/>
    <w:basedOn w:val="Normal"/>
    <w:next w:val="Normal"/>
    <w:uiPriority w:val="9"/>
    <w:unhideWhenUsed/>
    <w:qFormat/>
    <w:rsid w:val="00D35BE4"/>
    <w:pPr>
      <w:tabs>
        <w:tab w:val="left" w:pos="450"/>
      </w:tabs>
      <w:spacing w:before="240" w:after="240"/>
      <w:outlineLvl w:val="1"/>
    </w:pPr>
    <w:rPr>
      <w:b/>
      <w:sz w:val="24"/>
      <w:szCs w:val="24"/>
    </w:rPr>
  </w:style>
  <w:style w:type="paragraph" w:styleId="Heading3">
    <w:name w:val="heading 3"/>
    <w:basedOn w:val="Normal"/>
    <w:next w:val="Normal"/>
    <w:uiPriority w:val="9"/>
    <w:unhideWhenUsed/>
    <w:qFormat/>
    <w:rsid w:val="00D35BE4"/>
    <w:pPr>
      <w:spacing w:after="120" w:line="240" w:lineRule="auto"/>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pPr>
      <w:keepNext/>
      <w:keepLines/>
      <w:spacing w:before="480" w:after="120"/>
    </w:pPr>
    <w:rPr>
      <w:b/>
      <w:sz w:val="72"/>
      <w:szCs w:val="72"/>
    </w:rPr>
  </w:style>
  <w:style w:type="paragraph" w:styleId="Subtitle">
    <w:name w:val="Subtitle"/>
    <w:basedOn w:val="Normal"/>
    <w:next w:val="Normal"/>
    <w:uiPriority w:val="11"/>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 w:type="paragraph" w:customStyle="1" w:styleId="Bullets">
    <w:name w:val="Bullets"/>
    <w:basedOn w:val="Normal"/>
    <w:link w:val="BulletsChar"/>
    <w:qFormat/>
    <w:rsid w:val="00D35BE4"/>
    <w:pPr>
      <w:numPr>
        <w:numId w:val="2"/>
      </w:numPr>
      <w:pBdr>
        <w:top w:val="nil"/>
        <w:left w:val="nil"/>
        <w:bottom w:val="nil"/>
        <w:right w:val="nil"/>
        <w:between w:val="nil"/>
      </w:pBdr>
      <w:spacing w:before="120" w:after="120" w:line="192" w:lineRule="auto"/>
    </w:pPr>
    <w:rPr>
      <w:snapToGrid w:val="0"/>
      <w:color w:val="000000"/>
    </w:rPr>
  </w:style>
  <w:style w:type="paragraph" w:customStyle="1" w:styleId="NumberedBullets">
    <w:name w:val="Numbered Bullets"/>
    <w:basedOn w:val="Normal"/>
    <w:link w:val="NumberedBulletsChar"/>
    <w:qFormat/>
    <w:rsid w:val="00D35BE4"/>
    <w:pPr>
      <w:numPr>
        <w:numId w:val="1"/>
      </w:numPr>
      <w:pBdr>
        <w:top w:val="nil"/>
        <w:left w:val="nil"/>
        <w:bottom w:val="nil"/>
        <w:right w:val="nil"/>
        <w:between w:val="nil"/>
      </w:pBdr>
      <w:spacing w:before="120" w:after="120" w:line="192" w:lineRule="auto"/>
    </w:pPr>
    <w:rPr>
      <w:color w:val="000000"/>
      <w:u w:val="single"/>
    </w:rPr>
  </w:style>
  <w:style w:type="character" w:customStyle="1" w:styleId="BulletsChar">
    <w:name w:val="Bullets Char"/>
    <w:basedOn w:val="DefaultParagraphFont"/>
    <w:link w:val="Bullets"/>
    <w:rsid w:val="00D35BE4"/>
    <w:rPr>
      <w:snapToGrid w:val="0"/>
      <w:color w:val="000000"/>
      <w:lang w:eastAsia="en-GB"/>
    </w:rPr>
  </w:style>
  <w:style w:type="paragraph" w:styleId="Footer">
    <w:name w:val="footer"/>
    <w:basedOn w:val="Normal"/>
    <w:link w:val="FooterChar"/>
    <w:uiPriority w:val="99"/>
    <w:unhideWhenUsed/>
    <w:rsid w:val="00DE097E"/>
    <w:pPr>
      <w:tabs>
        <w:tab w:val="center" w:pos="4513"/>
        <w:tab w:val="right" w:pos="9026"/>
      </w:tabs>
      <w:spacing w:after="0" w:line="240" w:lineRule="auto"/>
    </w:pPr>
  </w:style>
  <w:style w:type="character" w:customStyle="1" w:styleId="NumberedBulletsChar">
    <w:name w:val="Numbered Bullets Char"/>
    <w:basedOn w:val="DefaultParagraphFont"/>
    <w:link w:val="NumberedBullets"/>
    <w:rsid w:val="00D35BE4"/>
    <w:rPr>
      <w:color w:val="000000"/>
      <w:u w:val="single"/>
      <w:lang w:eastAsia="en-GB"/>
    </w:rPr>
  </w:style>
  <w:style w:type="character" w:customStyle="1" w:styleId="FooterChar">
    <w:name w:val="Footer Char"/>
    <w:basedOn w:val="DefaultParagraphFont"/>
    <w:link w:val="Footer"/>
    <w:uiPriority w:val="99"/>
    <w:rsid w:val="00DE097E"/>
  </w:style>
  <w:style w:type="character" w:styleId="Hyperlink">
    <w:name w:val="Hyperlink"/>
    <w:basedOn w:val="DefaultParagraphFont"/>
    <w:uiPriority w:val="99"/>
    <w:unhideWhenUsed/>
    <w:rsid w:val="00DE097E"/>
    <w:rPr>
      <w:color w:val="0000FF" w:themeColor="hyperlink"/>
      <w:u w:val="single"/>
    </w:rPr>
  </w:style>
  <w:style w:type="character" w:styleId="UnresolvedMention">
    <w:name w:val="Unresolved Mention"/>
    <w:basedOn w:val="DefaultParagraphFont"/>
    <w:uiPriority w:val="99"/>
    <w:semiHidden/>
    <w:unhideWhenUsed/>
    <w:rsid w:val="00DE097E"/>
    <w:rPr>
      <w:color w:val="605E5C"/>
      <w:shd w:val="clear" w:color="auto" w:fill="E1DFDD"/>
    </w:rPr>
  </w:style>
  <w:style w:type="paragraph" w:styleId="TOC1">
    <w:name w:val="toc 1"/>
    <w:basedOn w:val="Normal"/>
    <w:next w:val="Normal"/>
    <w:autoRedefine/>
    <w:uiPriority w:val="39"/>
    <w:unhideWhenUsed/>
    <w:rsid w:val="007729BD"/>
    <w:pPr>
      <w:spacing w:after="100"/>
    </w:pPr>
  </w:style>
  <w:style w:type="paragraph" w:styleId="TOC2">
    <w:name w:val="toc 2"/>
    <w:basedOn w:val="Normal"/>
    <w:next w:val="Normal"/>
    <w:autoRedefine/>
    <w:uiPriority w:val="39"/>
    <w:unhideWhenUsed/>
    <w:rsid w:val="007729BD"/>
    <w:pPr>
      <w:spacing w:after="100"/>
      <w:ind w:left="220"/>
    </w:pPr>
  </w:style>
  <w:style w:type="paragraph" w:styleId="TOC3">
    <w:name w:val="toc 3"/>
    <w:basedOn w:val="Normal"/>
    <w:next w:val="Normal"/>
    <w:autoRedefine/>
    <w:uiPriority w:val="39"/>
    <w:unhideWhenUsed/>
    <w:rsid w:val="007729BD"/>
    <w:pPr>
      <w:spacing w:after="100"/>
      <w:ind w:left="440"/>
    </w:pPr>
  </w:style>
  <w:style w:type="paragraph" w:styleId="BalloonText">
    <w:name w:val="Balloon Text"/>
    <w:basedOn w:val="Normal"/>
    <w:link w:val="BalloonTextChar"/>
    <w:uiPriority w:val="99"/>
    <w:semiHidden/>
    <w:unhideWhenUsed/>
    <w:rsid w:val="00E104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490"/>
    <w:rPr>
      <w:rFonts w:ascii="Segoe UI" w:hAnsi="Segoe UI" w:cs="Segoe UI"/>
      <w:sz w:val="18"/>
      <w:szCs w:val="18"/>
    </w:rPr>
  </w:style>
  <w:style w:type="paragraph" w:styleId="NoSpacing">
    <w:name w:val="No Spacing"/>
    <w:uiPriority w:val="1"/>
    <w:qFormat/>
    <w:rsid w:val="00E10490"/>
    <w:pPr>
      <w:spacing w:after="0" w:line="240" w:lineRule="auto"/>
    </w:pPr>
  </w:style>
  <w:style w:type="paragraph" w:styleId="Quote">
    <w:name w:val="Quote"/>
    <w:basedOn w:val="Normal"/>
    <w:next w:val="Normal"/>
    <w:link w:val="QuoteChar"/>
    <w:uiPriority w:val="29"/>
    <w:rsid w:val="00641D4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41D43"/>
    <w:rPr>
      <w:i/>
      <w:iCs/>
      <w:color w:val="404040" w:themeColor="text1" w:themeTint="BF"/>
    </w:rPr>
  </w:style>
  <w:style w:type="paragraph" w:styleId="IntenseQuote">
    <w:name w:val="Intense Quote"/>
    <w:basedOn w:val="Normal"/>
    <w:next w:val="Normal"/>
    <w:link w:val="IntenseQuoteChar"/>
    <w:uiPriority w:val="30"/>
    <w:rsid w:val="00641D4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641D43"/>
    <w:rPr>
      <w:i/>
      <w:iCs/>
      <w:color w:val="4F81BD" w:themeColor="accent1"/>
    </w:rPr>
  </w:style>
  <w:style w:type="character" w:styleId="IntenseReference">
    <w:name w:val="Intense Reference"/>
    <w:basedOn w:val="DefaultParagraphFont"/>
    <w:uiPriority w:val="32"/>
    <w:rsid w:val="00641D43"/>
    <w:rPr>
      <w:b/>
      <w:bCs/>
      <w:smallCaps/>
      <w:color w:val="4F81BD" w:themeColor="accent1"/>
      <w:spacing w:val="5"/>
    </w:rPr>
  </w:style>
  <w:style w:type="paragraph" w:styleId="BodyText3">
    <w:name w:val="Body Text 3"/>
    <w:basedOn w:val="Normal"/>
    <w:link w:val="BodyText3Char"/>
    <w:semiHidden/>
    <w:rsid w:val="00EF3FD6"/>
    <w:pPr>
      <w:autoSpaceDE w:val="0"/>
      <w:autoSpaceDN w:val="0"/>
      <w:adjustRightInd w:val="0"/>
      <w:spacing w:after="0" w:line="240" w:lineRule="auto"/>
    </w:pPr>
    <w:rPr>
      <w:rFonts w:ascii="TechnoRegular" w:eastAsia="Times New Roman" w:hAnsi="TechnoRegular" w:cs="Times New Roman"/>
      <w:sz w:val="40"/>
      <w:szCs w:val="48"/>
      <w:lang w:val="en-GB"/>
    </w:rPr>
  </w:style>
  <w:style w:type="character" w:customStyle="1" w:styleId="BodyText3Char">
    <w:name w:val="Body Text 3 Char"/>
    <w:basedOn w:val="DefaultParagraphFont"/>
    <w:link w:val="BodyText3"/>
    <w:semiHidden/>
    <w:rsid w:val="00EF3FD6"/>
    <w:rPr>
      <w:rFonts w:ascii="TechnoRegular" w:eastAsia="Times New Roman" w:hAnsi="TechnoRegular" w:cs="Times New Roman"/>
      <w:sz w:val="40"/>
      <w:szCs w:val="48"/>
      <w:lang w:val="en-GB" w:eastAsia="en-GB"/>
    </w:rPr>
  </w:style>
  <w:style w:type="paragraph" w:styleId="BodyText2">
    <w:name w:val="Body Text 2"/>
    <w:basedOn w:val="Normal"/>
    <w:link w:val="BodyText2Char"/>
    <w:uiPriority w:val="99"/>
    <w:semiHidden/>
    <w:unhideWhenUsed/>
    <w:rsid w:val="008B0E15"/>
    <w:pPr>
      <w:spacing w:after="120" w:line="480" w:lineRule="auto"/>
    </w:pPr>
  </w:style>
  <w:style w:type="character" w:customStyle="1" w:styleId="BodyText2Char">
    <w:name w:val="Body Text 2 Char"/>
    <w:basedOn w:val="DefaultParagraphFont"/>
    <w:link w:val="BodyText2"/>
    <w:uiPriority w:val="99"/>
    <w:semiHidden/>
    <w:rsid w:val="008B0E15"/>
  </w:style>
  <w:style w:type="paragraph" w:styleId="FootnoteText">
    <w:name w:val="footnote text"/>
    <w:basedOn w:val="Normal"/>
    <w:link w:val="FootnoteTextChar"/>
    <w:uiPriority w:val="99"/>
    <w:unhideWhenUsed/>
    <w:rsid w:val="008B0E15"/>
    <w:pPr>
      <w:spacing w:after="0" w:line="240" w:lineRule="auto"/>
    </w:pPr>
    <w:rPr>
      <w:rFonts w:ascii="Arial" w:eastAsia="Times New Roman" w:hAnsi="Arial" w:cs="Times New Roman"/>
      <w:sz w:val="20"/>
      <w:szCs w:val="20"/>
      <w:lang w:val="x-none"/>
    </w:rPr>
  </w:style>
  <w:style w:type="character" w:customStyle="1" w:styleId="FootnoteTextChar">
    <w:name w:val="Footnote Text Char"/>
    <w:basedOn w:val="DefaultParagraphFont"/>
    <w:link w:val="FootnoteText"/>
    <w:uiPriority w:val="99"/>
    <w:rsid w:val="008B0E15"/>
    <w:rPr>
      <w:rFonts w:ascii="Arial" w:eastAsia="Times New Roman" w:hAnsi="Arial" w:cs="Times New Roman"/>
      <w:sz w:val="20"/>
      <w:szCs w:val="20"/>
      <w:lang w:val="x-none"/>
    </w:rPr>
  </w:style>
  <w:style w:type="character" w:styleId="FootnoteReference">
    <w:name w:val="footnote reference"/>
    <w:uiPriority w:val="99"/>
    <w:semiHidden/>
    <w:unhideWhenUsed/>
    <w:rsid w:val="008B0E15"/>
    <w:rPr>
      <w:vertAlign w:val="superscript"/>
    </w:rPr>
  </w:style>
  <w:style w:type="paragraph" w:styleId="Header">
    <w:name w:val="header"/>
    <w:basedOn w:val="Normal"/>
    <w:link w:val="HeaderChar"/>
    <w:uiPriority w:val="99"/>
    <w:unhideWhenUsed/>
    <w:rsid w:val="004C25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25E1"/>
    <w:rPr>
      <w:lang w:eastAsia="en-GB"/>
    </w:rPr>
  </w:style>
  <w:style w:type="paragraph" w:styleId="ListParagraph">
    <w:name w:val="List Paragraph"/>
    <w:basedOn w:val="Normal"/>
    <w:uiPriority w:val="34"/>
    <w:qFormat/>
    <w:rsid w:val="00A969FA"/>
    <w:pPr>
      <w:overflowPunct w:val="0"/>
      <w:autoSpaceDE w:val="0"/>
      <w:autoSpaceDN w:val="0"/>
      <w:adjustRightInd w:val="0"/>
      <w:spacing w:after="0" w:line="240" w:lineRule="auto"/>
      <w:ind w:left="720"/>
      <w:contextualSpacing/>
      <w:jc w:val="left"/>
      <w:textAlignment w:val="baseline"/>
    </w:pPr>
    <w:rPr>
      <w:rFonts w:ascii="Book Antiqua" w:eastAsia="Times New Roman" w:hAnsi="Book Antiqua" w:cs="Times New Roman"/>
      <w:sz w:val="24"/>
      <w:szCs w:val="20"/>
      <w:lang w:val="en-GB" w:eastAsia="en-US"/>
    </w:rPr>
  </w:style>
  <w:style w:type="paragraph" w:styleId="BodyText">
    <w:name w:val="Body Text"/>
    <w:basedOn w:val="Normal"/>
    <w:link w:val="BodyTextChar"/>
    <w:unhideWhenUsed/>
    <w:rsid w:val="00816ECB"/>
    <w:pPr>
      <w:spacing w:after="120"/>
    </w:pPr>
  </w:style>
  <w:style w:type="character" w:customStyle="1" w:styleId="BodyTextChar">
    <w:name w:val="Body Text Char"/>
    <w:basedOn w:val="DefaultParagraphFont"/>
    <w:link w:val="BodyText"/>
    <w:rsid w:val="00816ECB"/>
    <w:rPr>
      <w:lang w:eastAsia="en-GB"/>
    </w:rPr>
  </w:style>
  <w:style w:type="character" w:customStyle="1" w:styleId="Heading1Char">
    <w:name w:val="Heading 1 Char"/>
    <w:aliases w:val="Block Headings Char"/>
    <w:basedOn w:val="DefaultParagraphFont"/>
    <w:link w:val="Heading1"/>
    <w:rsid w:val="00D35BE4"/>
    <w:rPr>
      <w:b/>
      <w:sz w:val="52"/>
      <w:szCs w:val="52"/>
      <w:lang w:eastAsia="en-GB"/>
    </w:rPr>
  </w:style>
  <w:style w:type="character" w:styleId="CommentReference">
    <w:name w:val="annotation reference"/>
    <w:basedOn w:val="DefaultParagraphFont"/>
    <w:uiPriority w:val="99"/>
    <w:semiHidden/>
    <w:unhideWhenUsed/>
    <w:rsid w:val="00D35BE4"/>
    <w:rPr>
      <w:sz w:val="16"/>
      <w:szCs w:val="16"/>
    </w:rPr>
  </w:style>
  <w:style w:type="paragraph" w:styleId="CommentText">
    <w:name w:val="annotation text"/>
    <w:basedOn w:val="Normal"/>
    <w:link w:val="CommentTextChar"/>
    <w:uiPriority w:val="99"/>
    <w:semiHidden/>
    <w:unhideWhenUsed/>
    <w:rsid w:val="00D35BE4"/>
    <w:pPr>
      <w:spacing w:line="240" w:lineRule="auto"/>
      <w:jc w:val="left"/>
    </w:pPr>
    <w:rPr>
      <w:rFonts w:asciiTheme="minorHAnsi" w:eastAsiaTheme="minorHAnsi" w:hAnsiTheme="minorHAnsi" w:cstheme="minorBidi"/>
      <w:sz w:val="20"/>
      <w:szCs w:val="20"/>
      <w:lang w:val="en-GB" w:eastAsia="en-US"/>
    </w:rPr>
  </w:style>
  <w:style w:type="character" w:customStyle="1" w:styleId="CommentTextChar">
    <w:name w:val="Comment Text Char"/>
    <w:basedOn w:val="DefaultParagraphFont"/>
    <w:link w:val="CommentText"/>
    <w:uiPriority w:val="99"/>
    <w:semiHidden/>
    <w:rsid w:val="00D35BE4"/>
    <w:rPr>
      <w:rFonts w:asciiTheme="minorHAnsi" w:eastAsiaTheme="minorHAnsi" w:hAnsiTheme="minorHAnsi" w:cstheme="minorBidi"/>
      <w:sz w:val="20"/>
      <w:szCs w:val="20"/>
      <w:lang w:val="en-GB"/>
    </w:rPr>
  </w:style>
  <w:style w:type="paragraph" w:styleId="CommentSubject">
    <w:name w:val="annotation subject"/>
    <w:basedOn w:val="CommentText"/>
    <w:next w:val="CommentText"/>
    <w:link w:val="CommentSubjectChar"/>
    <w:uiPriority w:val="99"/>
    <w:semiHidden/>
    <w:unhideWhenUsed/>
    <w:rsid w:val="00D35BE4"/>
    <w:rPr>
      <w:b/>
      <w:bCs/>
    </w:rPr>
  </w:style>
  <w:style w:type="character" w:customStyle="1" w:styleId="CommentSubjectChar">
    <w:name w:val="Comment Subject Char"/>
    <w:basedOn w:val="CommentTextChar"/>
    <w:link w:val="CommentSubject"/>
    <w:uiPriority w:val="99"/>
    <w:semiHidden/>
    <w:rsid w:val="00D35BE4"/>
    <w:rPr>
      <w:rFonts w:asciiTheme="minorHAnsi" w:eastAsiaTheme="minorHAnsi" w:hAnsiTheme="minorHAnsi" w:cstheme="minorBidi"/>
      <w:b/>
      <w:bCs/>
      <w:sz w:val="20"/>
      <w:szCs w:val="20"/>
      <w:lang w:val="en-GB"/>
    </w:rPr>
  </w:style>
  <w:style w:type="paragraph" w:customStyle="1" w:styleId="TableParagraph">
    <w:name w:val="Table Paragraph"/>
    <w:basedOn w:val="Normal"/>
    <w:uiPriority w:val="1"/>
    <w:qFormat/>
    <w:rsid w:val="00D35BE4"/>
    <w:pPr>
      <w:widowControl w:val="0"/>
      <w:autoSpaceDE w:val="0"/>
      <w:autoSpaceDN w:val="0"/>
      <w:spacing w:before="2" w:after="0" w:line="240" w:lineRule="auto"/>
      <w:ind w:left="103"/>
      <w:jc w:val="left"/>
    </w:pPr>
    <w:rPr>
      <w:rFonts w:ascii="Century Gothic" w:eastAsia="Century Gothic" w:hAnsi="Century Gothic" w:cs="Century Gothic"/>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rowingireland.flywheelsites.com/wp-content/uploads/2020/11/RI-SFGF4-Neglect-and-abuse-factsheet-formal-definitions.pdf" TargetMode="External"/><Relationship Id="rId13" Type="http://schemas.openxmlformats.org/officeDocument/2006/relationships/hyperlink" Target="http://www.tusla.ie/children-first/report-a-concer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usla.ie/children-first/contact-a-social-worker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owingireland.flywheelsites.com/wp-content/uploads/2020/11/RI-SFGT5-Incident-Report-Form-template.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rowingireland.flywheelsites.com/wp-content/uploads/2020/11/RI-SFGF6-Self-harm-in-sport-factsheet.pdf" TargetMode="External"/><Relationship Id="rId4" Type="http://schemas.openxmlformats.org/officeDocument/2006/relationships/settings" Target="settings.xml"/><Relationship Id="rId9" Type="http://schemas.openxmlformats.org/officeDocument/2006/relationships/hyperlink" Target="https://rowingireland.flywheelsites.com/wp-content/uploads/2020/11/RI-SFGF5-Indicators-of-Abuse-factsheet.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B510B-38B8-40EC-AFBE-5F44A570A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12</Pages>
  <Words>4112</Words>
  <Characters>23440</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Leanne Varley</cp:lastModifiedBy>
  <cp:revision>8</cp:revision>
  <cp:lastPrinted>2020-11-19T17:29:00Z</cp:lastPrinted>
  <dcterms:created xsi:type="dcterms:W3CDTF">2020-11-18T16:20:00Z</dcterms:created>
  <dcterms:modified xsi:type="dcterms:W3CDTF">2021-12-16T09:39:00Z</dcterms:modified>
</cp:coreProperties>
</file>